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86A6" w14:textId="465CAF0B" w:rsidR="00BF0EFD" w:rsidRPr="00BE5381" w:rsidRDefault="0078073D"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
          <w:i/>
          <w:iCs/>
        </w:rPr>
      </w:pPr>
      <w:r w:rsidRPr="00BE5381">
        <w:rPr>
          <w:rFonts w:cs="Helvetica Neue"/>
          <w:b/>
          <w:i/>
          <w:iCs/>
        </w:rPr>
        <w:t>Een reactie op het visiestuk van de ontwikkelgroep Rekenen &amp; Wiskunde</w:t>
      </w:r>
    </w:p>
    <w:p w14:paraId="5494B20B" w14:textId="74849249" w:rsidR="00BF0EFD" w:rsidRPr="00BE5381" w:rsidRDefault="00BE538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Cs/>
          <w:i/>
          <w:iCs/>
        </w:rPr>
      </w:pPr>
      <w:r w:rsidRPr="00BE5381">
        <w:rPr>
          <w:rFonts w:cs="Helvetica Neue"/>
          <w:bCs/>
          <w:i/>
          <w:iCs/>
        </w:rPr>
        <w:t>Werkgroep Wiskunde voor Morgen</w:t>
      </w:r>
    </w:p>
    <w:p w14:paraId="1CECE811" w14:textId="77777777" w:rsidR="00BE5381" w:rsidRPr="00B51092" w:rsidRDefault="00BE538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
        </w:rPr>
      </w:pPr>
      <w:bookmarkStart w:id="0" w:name="_GoBack"/>
      <w:bookmarkEnd w:id="0"/>
    </w:p>
    <w:p w14:paraId="7A56D94B" w14:textId="0E7C60A7" w:rsidR="00C529A1" w:rsidRPr="00B51092" w:rsidRDefault="00C529A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
          <w:i/>
        </w:rPr>
      </w:pPr>
      <w:proofErr w:type="gramStart"/>
      <w:r w:rsidRPr="00B51092">
        <w:rPr>
          <w:rFonts w:cs="Helvetica Neue"/>
          <w:b/>
          <w:i/>
        </w:rPr>
        <w:t>inleiding</w:t>
      </w:r>
      <w:proofErr w:type="gramEnd"/>
    </w:p>
    <w:p w14:paraId="70DB100C" w14:textId="3C8EFDC9" w:rsidR="00C529A1" w:rsidRPr="00B51092" w:rsidRDefault="00BF0EFD"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rPr>
      </w:pPr>
      <w:r w:rsidRPr="00B51092">
        <w:t xml:space="preserve">Graag </w:t>
      </w:r>
      <w:r w:rsidR="00157A64" w:rsidRPr="00B51092">
        <w:t xml:space="preserve">willen wij </w:t>
      </w:r>
      <w:r w:rsidRPr="00B51092">
        <w:t>als werkgroep Wiskunde voor Morgen</w:t>
      </w:r>
      <w:r w:rsidRPr="00B51092">
        <w:rPr>
          <w:vertAlign w:val="superscript"/>
        </w:rPr>
        <w:t>1</w:t>
      </w:r>
      <w:r w:rsidRPr="00B51092">
        <w:t xml:space="preserve"> gebruik maken </w:t>
      </w:r>
      <w:r w:rsidR="00F979EB" w:rsidRPr="00B51092">
        <w:t xml:space="preserve">van de gelegenheid </w:t>
      </w:r>
      <w:r w:rsidRPr="00B51092">
        <w:t xml:space="preserve">die wordt geboden </w:t>
      </w:r>
      <w:r w:rsidR="00F979EB" w:rsidRPr="00B51092">
        <w:t>om te reageren op het v</w:t>
      </w:r>
      <w:r w:rsidR="00157A64" w:rsidRPr="00B51092">
        <w:t>isiestuk van de ontwikkelgroep R</w:t>
      </w:r>
      <w:r w:rsidR="00F979EB" w:rsidRPr="00B51092">
        <w:t xml:space="preserve">ekenen/wiskunde. </w:t>
      </w:r>
      <w:r w:rsidR="00C529A1" w:rsidRPr="00B51092">
        <w:t>W</w:t>
      </w:r>
      <w:r w:rsidR="00F979EB" w:rsidRPr="00B51092">
        <w:t>e spreken daarbij onze w</w:t>
      </w:r>
      <w:r w:rsidR="00C529A1" w:rsidRPr="00B51092">
        <w:t xml:space="preserve">aardering </w:t>
      </w:r>
      <w:r w:rsidR="00F979EB" w:rsidRPr="00B51092">
        <w:t xml:space="preserve">uit </w:t>
      </w:r>
      <w:r w:rsidR="00C529A1" w:rsidRPr="00B51092">
        <w:t xml:space="preserve">voor de stappen </w:t>
      </w:r>
      <w:r w:rsidR="00F979EB" w:rsidRPr="00B51092">
        <w:t xml:space="preserve">die worden gezet </w:t>
      </w:r>
      <w:r w:rsidR="00C529A1" w:rsidRPr="00B51092">
        <w:t>in de richting van e</w:t>
      </w:r>
      <w:r w:rsidR="00F979EB" w:rsidRPr="00B51092">
        <w:t>en toekomstgericht curriculum,</w:t>
      </w:r>
      <w:r w:rsidR="00C529A1" w:rsidRPr="00B51092">
        <w:t xml:space="preserve"> de nadruk die wordt gelegd op het verbete</w:t>
      </w:r>
      <w:r w:rsidR="00F979EB" w:rsidRPr="00B51092">
        <w:t>ren van doorlopende leerlijnen als conceptuele ontwikkelingslijnen en de aandacht voor samenhang</w:t>
      </w:r>
      <w:r w:rsidR="00157A64" w:rsidRPr="00B51092">
        <w:t>. We hebben echter ook onze</w:t>
      </w:r>
      <w:r w:rsidR="00F979EB" w:rsidRPr="00B51092">
        <w:t xml:space="preserve"> kanttekeningen. We bespreken achtereenvolgens de toekomstgerichtheid, leerlijnen en </w:t>
      </w:r>
      <w:r w:rsidR="00157A64" w:rsidRPr="00B51092">
        <w:t xml:space="preserve">samenhang, en de </w:t>
      </w:r>
      <w:r w:rsidR="00F979EB" w:rsidRPr="00B51092">
        <w:t xml:space="preserve">kritische kanttekeningen.  </w:t>
      </w:r>
    </w:p>
    <w:p w14:paraId="1F039BAA" w14:textId="77777777" w:rsidR="00C529A1" w:rsidRPr="00B51092" w:rsidRDefault="00C529A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rPr>
      </w:pPr>
    </w:p>
    <w:p w14:paraId="6877939C" w14:textId="77777777" w:rsidR="00C529A1" w:rsidRPr="00B51092" w:rsidRDefault="00C529A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rPr>
      </w:pPr>
      <w:r w:rsidRPr="00B51092">
        <w:rPr>
          <w:rFonts w:cs="Helvetica Neue"/>
          <w:b/>
          <w:i/>
        </w:rPr>
        <w:t xml:space="preserve">toekomstgericht curriculum </w:t>
      </w:r>
    </w:p>
    <w:p w14:paraId="4E66B31E" w14:textId="77777777" w:rsidR="00791D04" w:rsidRPr="00B51092" w:rsidRDefault="00C529A1"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rPr>
      </w:pPr>
      <w:r w:rsidRPr="00B51092">
        <w:t>Met instemming constateren we dat het ontwikkelteam Rekenen/wiskunde kiest voor e</w:t>
      </w:r>
      <w:r w:rsidRPr="00B51092">
        <w:rPr>
          <w:rFonts w:cs="Helvetica Neue"/>
        </w:rPr>
        <w:t xml:space="preserve">en </w:t>
      </w:r>
      <w:r w:rsidR="00791D04" w:rsidRPr="00B51092">
        <w:rPr>
          <w:rFonts w:cs="Helvetica Neue"/>
        </w:rPr>
        <w:t xml:space="preserve">toekomstgericht curriculum - dat leerlingen voorbereidt op "een flexibele invulling van hun plek in de maatschappij in een toekomst die nu nog onbekend is". </w:t>
      </w:r>
    </w:p>
    <w:p w14:paraId="54F271DF" w14:textId="0CB3AB22" w:rsidR="00791D04" w:rsidRPr="00B51092" w:rsidRDefault="00791D04"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iCs/>
        </w:rPr>
      </w:pPr>
      <w:r w:rsidRPr="00B51092">
        <w:rPr>
          <w:rFonts w:cs="Helvetica Neue"/>
        </w:rPr>
        <w:t xml:space="preserve">Dit klinkt ook door in de gemaakte keuzes. Zo worden verschillende doelen genoemd die herkenbaar zijn als de door velen gepropageerde </w:t>
      </w:r>
      <w:r w:rsidRPr="00B51092">
        <w:rPr>
          <w:rFonts w:cs="Helvetica Neue"/>
          <w:i/>
        </w:rPr>
        <w:t xml:space="preserve">21st </w:t>
      </w:r>
      <w:proofErr w:type="spellStart"/>
      <w:r w:rsidRPr="00B51092">
        <w:rPr>
          <w:rFonts w:cs="Helvetica Neue"/>
          <w:i/>
        </w:rPr>
        <w:t>century</w:t>
      </w:r>
      <w:proofErr w:type="spellEnd"/>
      <w:r w:rsidRPr="00B51092">
        <w:rPr>
          <w:rFonts w:cs="Helvetica Neue"/>
          <w:i/>
        </w:rPr>
        <w:t xml:space="preserve"> skills</w:t>
      </w:r>
      <w:r w:rsidRPr="00B51092">
        <w:rPr>
          <w:rFonts w:cs="Helvetica Neue"/>
        </w:rPr>
        <w:t xml:space="preserve">, zoals: </w:t>
      </w:r>
      <w:r w:rsidRPr="00B51092">
        <w:rPr>
          <w:rFonts w:cs="Helvetica Neue"/>
          <w:iCs/>
        </w:rPr>
        <w:t>samenwerken, zelfregulering, strategisch denken, aanpass</w:t>
      </w:r>
      <w:r w:rsidR="00157A64" w:rsidRPr="00B51092">
        <w:rPr>
          <w:rFonts w:cs="Helvetica Neue"/>
          <w:iCs/>
        </w:rPr>
        <w:t>ingsvermogen, kritisch denken,</w:t>
      </w:r>
      <w:r w:rsidRPr="00B51092">
        <w:rPr>
          <w:rFonts w:cs="Helvetica Neue"/>
          <w:iCs/>
        </w:rPr>
        <w:t xml:space="preserve"> gebruik van moderne technologie, een probleemoplossende houding en doorzettingsvermogen. </w:t>
      </w:r>
      <w:r w:rsidRPr="00B51092">
        <w:rPr>
          <w:rFonts w:cs="Helvetica Neue"/>
        </w:rPr>
        <w:t xml:space="preserve">Daarnaast worden verwante meer aan rekenen-wiskunde gekoppelde </w:t>
      </w:r>
      <w:r w:rsidR="00157A64" w:rsidRPr="00B51092">
        <w:rPr>
          <w:rFonts w:cs="Helvetica Neue"/>
        </w:rPr>
        <w:t xml:space="preserve">algemene </w:t>
      </w:r>
      <w:r w:rsidRPr="00B51092">
        <w:rPr>
          <w:rFonts w:cs="Helvetica Neue"/>
        </w:rPr>
        <w:t xml:space="preserve">doelen genoemd, als </w:t>
      </w:r>
      <w:r w:rsidRPr="00B51092">
        <w:rPr>
          <w:rFonts w:cs="Helvetica Neue"/>
          <w:iCs/>
        </w:rPr>
        <w:t xml:space="preserve">zelfredzaamheid, zelfvertrouwen, abstract denken, structuren herkennen, en het ervaren van rekenen en wiskunde. </w:t>
      </w:r>
    </w:p>
    <w:p w14:paraId="74074808" w14:textId="4C48AC91" w:rsidR="00791D04" w:rsidRPr="00B51092" w:rsidRDefault="00791D04" w:rsidP="00BF0EFD">
      <w:pPr>
        <w:jc w:val="both"/>
        <w:rPr>
          <w:rFonts w:cs="Helvetica Neue"/>
        </w:rPr>
      </w:pPr>
      <w:r w:rsidRPr="00B51092">
        <w:rPr>
          <w:rFonts w:cs="Helvetica Neue"/>
        </w:rPr>
        <w:t>Ook in het accent dat wordt gelegd op informatieverwerking &amp; onzekerheid, in verband met het (kritisch) begrijpen v/d wereld met het oog op maatschappelijke toerust</w:t>
      </w:r>
      <w:r w:rsidR="00DD64BC" w:rsidRPr="00B51092">
        <w:rPr>
          <w:rFonts w:cs="Helvetica Neue"/>
        </w:rPr>
        <w:t>ing, herkennen we deze toekomst</w:t>
      </w:r>
      <w:r w:rsidRPr="00B51092">
        <w:rPr>
          <w:rFonts w:cs="Helvetica Neue"/>
        </w:rPr>
        <w:t>gerichtheid.</w:t>
      </w:r>
    </w:p>
    <w:p w14:paraId="56635ACF" w14:textId="63B8FEC2" w:rsidR="00791D04" w:rsidRPr="00B51092" w:rsidRDefault="00791D04"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rPr>
      </w:pPr>
      <w:r w:rsidRPr="00B51092">
        <w:rPr>
          <w:rFonts w:cs="Helvetica Neue"/>
        </w:rPr>
        <w:t xml:space="preserve">De keuze voor het inzetten van </w:t>
      </w:r>
      <w:r w:rsidRPr="00B51092">
        <w:rPr>
          <w:rFonts w:cs="Helvetica Neue"/>
          <w:iCs/>
        </w:rPr>
        <w:t>technologie</w:t>
      </w:r>
      <w:r w:rsidRPr="00B51092">
        <w:rPr>
          <w:rFonts w:cs="Helvetica Neue"/>
        </w:rPr>
        <w:t xml:space="preserve"> en </w:t>
      </w:r>
      <w:r w:rsidRPr="00B51092">
        <w:rPr>
          <w:rFonts w:cs="Helvetica Neue"/>
          <w:iCs/>
        </w:rPr>
        <w:t>schattend rekenen</w:t>
      </w:r>
      <w:r w:rsidRPr="00B51092">
        <w:rPr>
          <w:rFonts w:cs="Helvetica Neue"/>
        </w:rPr>
        <w:t xml:space="preserve"> voor </w:t>
      </w:r>
      <w:r w:rsidRPr="00B51092">
        <w:rPr>
          <w:rFonts w:cs="Helvetica Neue"/>
          <w:iCs/>
        </w:rPr>
        <w:t>complexe berekeningen, doet recht aan de technologische ontwikkeling, waarbij steeds meer rekenwerk aan apparaten wordt overgelaten. Het beperken van de moeilijkheidsgraad</w:t>
      </w:r>
      <w:r w:rsidRPr="00B51092">
        <w:rPr>
          <w:rFonts w:cs="Helvetica Neue"/>
        </w:rPr>
        <w:t xml:space="preserve"> van reken- en wiskundetaken</w:t>
      </w:r>
      <w:r w:rsidR="00157A64" w:rsidRPr="00B51092">
        <w:rPr>
          <w:rFonts w:cs="Helvetica Neue"/>
        </w:rPr>
        <w:t>,</w:t>
      </w:r>
      <w:r w:rsidRPr="00B51092">
        <w:rPr>
          <w:rFonts w:cs="Helvetica Neue"/>
        </w:rPr>
        <w:t xml:space="preserve"> die leerlingen moeten kunnen uitvoeren met alleen kennis van rekenfeiten en beheersing van routines, past in deze lijn. Uiteraard moet daarbij zoals de ontwikkelgroep stelt, </w:t>
      </w:r>
      <w:r w:rsidRPr="00B51092">
        <w:rPr>
          <w:rFonts w:cs="Helvetica Neue"/>
          <w:iCs/>
        </w:rPr>
        <w:t xml:space="preserve">gepast aandacht worden </w:t>
      </w:r>
      <w:r w:rsidRPr="00B51092">
        <w:rPr>
          <w:rFonts w:cs="Helvetica Neue"/>
        </w:rPr>
        <w:t xml:space="preserve">geschonken aan </w:t>
      </w:r>
      <w:r w:rsidRPr="00B51092">
        <w:rPr>
          <w:rFonts w:cs="Helvetica Neue"/>
          <w:iCs/>
        </w:rPr>
        <w:t>automatiseren en memoriseren.</w:t>
      </w:r>
    </w:p>
    <w:p w14:paraId="3C9F9370" w14:textId="77777777" w:rsidR="00791D04" w:rsidRPr="00B51092" w:rsidRDefault="00791D04" w:rsidP="00BF0EFD">
      <w:pPr>
        <w:jc w:val="both"/>
        <w:rPr>
          <w:rFonts w:cs="Helvetica Neue"/>
        </w:rPr>
      </w:pPr>
    </w:p>
    <w:p w14:paraId="50E7FA2A" w14:textId="77777777" w:rsidR="00791D04" w:rsidRPr="00B51092" w:rsidRDefault="00791D04"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
          <w:bCs/>
          <w:i/>
        </w:rPr>
      </w:pPr>
      <w:r w:rsidRPr="00B51092">
        <w:rPr>
          <w:rFonts w:cs="Helvetica Neue"/>
          <w:b/>
          <w:bCs/>
          <w:i/>
        </w:rPr>
        <w:t>verbeteren van doorlopende leerlijnen en versterken van samenhang</w:t>
      </w:r>
    </w:p>
    <w:p w14:paraId="1B62E749" w14:textId="42298470" w:rsidR="00791D04" w:rsidRPr="00B51092" w:rsidRDefault="00791D04"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u w:color="000000"/>
        </w:rPr>
      </w:pPr>
      <w:r w:rsidRPr="00B51092">
        <w:rPr>
          <w:rFonts w:cs="Helvetica Neue"/>
        </w:rPr>
        <w:t>De ontwikkelgroep onderkent de noodzaak van het verbeteren van doorgaande leerlijnen. D</w:t>
      </w:r>
      <w:r w:rsidRPr="00B51092">
        <w:t>aarbij onderscheid</w:t>
      </w:r>
      <w:r w:rsidR="00157A64" w:rsidRPr="00B51092">
        <w:t>t</w:t>
      </w:r>
      <w:r w:rsidRPr="00B51092">
        <w:t xml:space="preserve"> de ontwikkelgroep naast de</w:t>
      </w:r>
      <w:r w:rsidR="00157A64" w:rsidRPr="00B51092">
        <w:t xml:space="preserve"> bekende leerlijnen (</w:t>
      </w:r>
      <w:r w:rsidRPr="00B51092">
        <w:t xml:space="preserve">die bestaan </w:t>
      </w:r>
      <w:r w:rsidRPr="00B51092">
        <w:rPr>
          <w:rFonts w:cs="Helvetica Neue"/>
        </w:rPr>
        <w:t>uit een reeks opeenvolgende leerdoelen en inhouden</w:t>
      </w:r>
      <w:r w:rsidR="00157A64" w:rsidRPr="00B51092">
        <w:rPr>
          <w:rFonts w:cs="Helvetica Neue"/>
        </w:rPr>
        <w:t>)</w:t>
      </w:r>
      <w:r w:rsidRPr="00B51092">
        <w:rPr>
          <w:rFonts w:cs="Helvetica Neue"/>
        </w:rPr>
        <w:t xml:space="preserve"> </w:t>
      </w:r>
      <w:r w:rsidRPr="00B51092">
        <w:rPr>
          <w:rFonts w:cs="Helvetica Neue"/>
          <w:iCs/>
        </w:rPr>
        <w:t>ontwikkelingslijnen</w:t>
      </w:r>
      <w:r w:rsidRPr="00B51092">
        <w:rPr>
          <w:rFonts w:cs="Helvetica Neue"/>
        </w:rPr>
        <w:t xml:space="preserve"> </w:t>
      </w:r>
      <w:r w:rsidR="00157A64" w:rsidRPr="00B51092">
        <w:rPr>
          <w:rFonts w:cs="Helvetica Neue"/>
        </w:rPr>
        <w:t>(</w:t>
      </w:r>
      <w:r w:rsidRPr="00B51092">
        <w:rPr>
          <w:rFonts w:cs="Helvetica Neue"/>
        </w:rPr>
        <w:t>lijnen waarlangs een leerling concepten verwerft</w:t>
      </w:r>
      <w:r w:rsidR="00157A64" w:rsidRPr="00B51092">
        <w:rPr>
          <w:rFonts w:cs="Helvetica Neue"/>
        </w:rPr>
        <w:t>)</w:t>
      </w:r>
      <w:r w:rsidRPr="00B51092">
        <w:rPr>
          <w:rFonts w:cs="Helvetica Neue"/>
        </w:rPr>
        <w:t xml:space="preserve">. Dit sluit naadloos aan bij </w:t>
      </w:r>
      <w:r w:rsidR="00157A64" w:rsidRPr="00B51092">
        <w:rPr>
          <w:rFonts w:cs="Helvetica Neue"/>
        </w:rPr>
        <w:t>door de NVORWO geformuleerde</w:t>
      </w:r>
      <w:r w:rsidRPr="00B51092">
        <w:rPr>
          <w:rFonts w:cs="Helvetica Neue"/>
        </w:rPr>
        <w:t xml:space="preserve"> visie, waarin wordt gesteld, dat het in de kern om conceptuele leerlijnen gaat. </w:t>
      </w:r>
      <w:r w:rsidR="00157A64" w:rsidRPr="00B51092">
        <w:rPr>
          <w:rFonts w:cs="Helvetica Neue"/>
        </w:rPr>
        <w:t>Consistent daarmee is</w:t>
      </w:r>
      <w:r w:rsidRPr="00B51092">
        <w:rPr>
          <w:rFonts w:cs="Helvetica Neue"/>
        </w:rPr>
        <w:t xml:space="preserve"> de keuze voor een </w:t>
      </w:r>
      <w:r w:rsidRPr="00B51092">
        <w:rPr>
          <w:rFonts w:cs="Helvetica Neue"/>
          <w:bCs/>
          <w:iCs/>
        </w:rPr>
        <w:t>fundament in</w:t>
      </w:r>
      <w:r w:rsidRPr="00B51092">
        <w:rPr>
          <w:rFonts w:cs="Helvetica Neue"/>
        </w:rPr>
        <w:t xml:space="preserve"> </w:t>
      </w:r>
      <w:r w:rsidRPr="00B51092">
        <w:rPr>
          <w:rFonts w:cs="Helvetica Neue"/>
          <w:iCs/>
        </w:rPr>
        <w:t>begrip</w:t>
      </w:r>
      <w:r w:rsidRPr="00B51092">
        <w:rPr>
          <w:rFonts w:cs="Helvetica Neue"/>
        </w:rPr>
        <w:t xml:space="preserve"> </w:t>
      </w:r>
      <w:r w:rsidRPr="00B51092">
        <w:rPr>
          <w:rFonts w:cs="Helvetica Neue"/>
          <w:iCs/>
        </w:rPr>
        <w:t>van reken- en wiskundige concepten</w:t>
      </w:r>
      <w:r w:rsidRPr="00B51092">
        <w:rPr>
          <w:rFonts w:cs="Helvetica Neue"/>
        </w:rPr>
        <w:t xml:space="preserve"> en </w:t>
      </w:r>
      <w:r w:rsidRPr="00B51092">
        <w:rPr>
          <w:rFonts w:cs="Helvetica Neue"/>
          <w:bCs/>
          <w:iCs/>
        </w:rPr>
        <w:t xml:space="preserve">uitstroomprofielen in termen van </w:t>
      </w:r>
      <w:r w:rsidRPr="00B51092">
        <w:rPr>
          <w:rFonts w:cs="Helvetica Neue"/>
          <w:iCs/>
        </w:rPr>
        <w:t xml:space="preserve">niveaus van denken en handelen. Ook in </w:t>
      </w:r>
      <w:r w:rsidR="00157A64" w:rsidRPr="00B51092">
        <w:rPr>
          <w:rFonts w:cs="Helvetica Neue"/>
          <w:iCs/>
        </w:rPr>
        <w:t xml:space="preserve">de vooralsnog </w:t>
      </w:r>
      <w:r w:rsidRPr="00B51092">
        <w:rPr>
          <w:rFonts w:cs="Helvetica Neue"/>
          <w:iCs/>
        </w:rPr>
        <w:t xml:space="preserve">tentatieve keuze voor </w:t>
      </w:r>
      <w:r w:rsidRPr="00B51092">
        <w:rPr>
          <w:rFonts w:cs="Helvetica Neue"/>
          <w:u w:color="000000"/>
        </w:rPr>
        <w:t xml:space="preserve">een beperkte hoeveelheid leerstof met </w:t>
      </w:r>
      <w:r w:rsidRPr="00B51092">
        <w:rPr>
          <w:rFonts w:cs="Helvetica Neue"/>
          <w:bCs/>
          <w:iCs/>
          <w:u w:color="000000"/>
        </w:rPr>
        <w:t>veel diepgang, onderstreept het belang dat de ontw</w:t>
      </w:r>
      <w:r w:rsidR="00157A64" w:rsidRPr="00B51092">
        <w:rPr>
          <w:rFonts w:cs="Helvetica Neue"/>
          <w:bCs/>
          <w:iCs/>
          <w:u w:color="000000"/>
        </w:rPr>
        <w:t>ikkelgroep</w:t>
      </w:r>
      <w:r w:rsidRPr="00B51092">
        <w:rPr>
          <w:rFonts w:cs="Helvetica Neue"/>
          <w:bCs/>
          <w:iCs/>
          <w:u w:color="000000"/>
        </w:rPr>
        <w:t xml:space="preserve"> hecht aan begrip en inzicht.</w:t>
      </w:r>
      <w:r w:rsidR="00157A64" w:rsidRPr="00B51092">
        <w:rPr>
          <w:rFonts w:cs="Helvetica Neue"/>
          <w:u w:color="000000"/>
        </w:rPr>
        <w:t xml:space="preserve"> </w:t>
      </w:r>
      <w:r w:rsidRPr="00B51092">
        <w:rPr>
          <w:rFonts w:cs="Helvetica Neue"/>
        </w:rPr>
        <w:t xml:space="preserve">Dit gaat goed samen met de </w:t>
      </w:r>
      <w:r w:rsidRPr="00B51092">
        <w:rPr>
          <w:rFonts w:cs="Helvetica Neue"/>
        </w:rPr>
        <w:lastRenderedPageBreak/>
        <w:t xml:space="preserve">bepleitte </w:t>
      </w:r>
      <w:r w:rsidRPr="00B51092">
        <w:rPr>
          <w:rFonts w:cs="Helvetica Neue"/>
          <w:bCs/>
          <w:iCs/>
        </w:rPr>
        <w:t>versterking van samenhang</w:t>
      </w:r>
      <w:r w:rsidRPr="00B51092">
        <w:rPr>
          <w:rFonts w:cs="Helvetica Neue"/>
        </w:rPr>
        <w:t xml:space="preserve"> tussen inhoud, bekwaamhed</w:t>
      </w:r>
      <w:r w:rsidR="00157A64" w:rsidRPr="00B51092">
        <w:rPr>
          <w:rFonts w:cs="Helvetica Neue"/>
        </w:rPr>
        <w:t>en en denk- /handelingsniveaus,</w:t>
      </w:r>
      <w:r w:rsidRPr="00B51092">
        <w:rPr>
          <w:rFonts w:cs="Helvetica Neue"/>
        </w:rPr>
        <w:t xml:space="preserve"> door </w:t>
      </w:r>
      <w:r w:rsidRPr="00B51092">
        <w:rPr>
          <w:rFonts w:cs="Helvetica Neue"/>
          <w:iCs/>
        </w:rPr>
        <w:t>verwante inhoud zo mogelijk in combinatie aan te bieden</w:t>
      </w:r>
      <w:r w:rsidRPr="00B51092">
        <w:rPr>
          <w:rFonts w:cs="Helvetica Neue"/>
        </w:rPr>
        <w:t xml:space="preserve"> en door, </w:t>
      </w:r>
      <w:r w:rsidRPr="00B51092">
        <w:rPr>
          <w:rFonts w:cs="Helvetica Neue"/>
          <w:iCs/>
        </w:rPr>
        <w:t>verwerving van inhoud in combinatie met begripsvorming en toepassing</w:t>
      </w:r>
      <w:r w:rsidRPr="00B51092">
        <w:rPr>
          <w:rFonts w:cs="Helvetica Neue"/>
        </w:rPr>
        <w:t xml:space="preserve"> en </w:t>
      </w:r>
      <w:r w:rsidRPr="00B51092">
        <w:rPr>
          <w:rFonts w:cs="Helvetica Neue"/>
          <w:iCs/>
        </w:rPr>
        <w:t xml:space="preserve">aansluiting van verschillende leerlijnen. </w:t>
      </w:r>
    </w:p>
    <w:p w14:paraId="3C4FA9AC" w14:textId="77777777" w:rsidR="00791D04" w:rsidRPr="00B51092" w:rsidRDefault="00791D04"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iCs/>
        </w:rPr>
      </w:pPr>
    </w:p>
    <w:p w14:paraId="572CF044" w14:textId="77777777" w:rsidR="00791D04" w:rsidRPr="00B51092" w:rsidRDefault="00485A20" w:rsidP="00BF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b/>
          <w:i/>
          <w:iCs/>
        </w:rPr>
      </w:pPr>
      <w:r w:rsidRPr="00B51092">
        <w:rPr>
          <w:rFonts w:cs="Helvetica Neue"/>
          <w:b/>
          <w:i/>
          <w:iCs/>
        </w:rPr>
        <w:t>kanttekeningen vanuit Wiskunde voor Morgen</w:t>
      </w:r>
    </w:p>
    <w:p w14:paraId="720A5729" w14:textId="55934486" w:rsidR="00EF47D6" w:rsidRPr="00B51092" w:rsidRDefault="005A17CF" w:rsidP="00BF0EFD">
      <w:pPr>
        <w:jc w:val="both"/>
      </w:pPr>
      <w:r w:rsidRPr="00B51092">
        <w:t xml:space="preserve">Het centrale aandachtspunt voor de werkgroep Wiskunde voor Morgen is de voorbereiding van de leerlingen op de maatschappij van de toekomst. Hoewel de ontwikkelgroep dit punt als eerste noemt en zoals we hierboven aangaven op tal van punten voor toekomstgerichte doelen en inhouden kiest, missen we een duidelijke verbinding tussen het doel van het voorbereiden op de toekomst en de gekozen doelen en inhouden. We achten het van belang dat deze verbinding verder wordt uitgewerkt. </w:t>
      </w:r>
      <w:r w:rsidR="00157A64" w:rsidRPr="00B51092">
        <w:t>Dat geeft meer houvast en</w:t>
      </w:r>
      <w:r w:rsidRPr="00B51092">
        <w:t xml:space="preserve"> kan ons inziens </w:t>
      </w:r>
      <w:r w:rsidR="00157A64" w:rsidRPr="00B51092">
        <w:t>beter</w:t>
      </w:r>
      <w:r w:rsidRPr="00B51092">
        <w:t xml:space="preserve"> richting geven aan de verdere uitwerking. </w:t>
      </w:r>
      <w:r w:rsidR="00157A64" w:rsidRPr="00B51092">
        <w:t>Ten behoeve van een verdere uitwerking</w:t>
      </w:r>
      <w:r w:rsidRPr="00B51092">
        <w:t xml:space="preserve"> zou een studie moeten worden gemaakt van wat de maatschappij van de toekomst vraagt en wat dit betekent voor de doelen v</w:t>
      </w:r>
      <w:r w:rsidR="00157A64" w:rsidRPr="00B51092">
        <w:t>an het reken-wiskundeonderwijs.</w:t>
      </w:r>
      <w:r w:rsidR="00EF47D6" w:rsidRPr="00B51092">
        <w:t xml:space="preserve"> </w:t>
      </w:r>
      <w:r w:rsidR="00157A64" w:rsidRPr="00B51092">
        <w:t>Waarbij kan worden opgemerkt dat de basis daarvoor kan worden gelegd met een analyse van wat zich</w:t>
      </w:r>
      <w:r w:rsidR="00EF47D6" w:rsidRPr="00B51092">
        <w:t xml:space="preserve"> in de huidige maatschappij</w:t>
      </w:r>
      <w:r w:rsidR="00157A64" w:rsidRPr="00B51092">
        <w:t xml:space="preserve"> afspeelt. Wij </w:t>
      </w:r>
      <w:r w:rsidR="00E0409F" w:rsidRPr="00B51092">
        <w:t>menen</w:t>
      </w:r>
      <w:r w:rsidR="00157A64" w:rsidRPr="00B51092">
        <w:t xml:space="preserve"> echter</w:t>
      </w:r>
      <w:r w:rsidR="00E0409F" w:rsidRPr="00B51092">
        <w:t>,</w:t>
      </w:r>
      <w:r w:rsidR="00EF47D6" w:rsidRPr="00B51092">
        <w:t xml:space="preserve"> dat een </w:t>
      </w:r>
      <w:r w:rsidR="00E0409F" w:rsidRPr="00B51092">
        <w:t>uitgebreide</w:t>
      </w:r>
      <w:r w:rsidR="00EF47D6" w:rsidRPr="00B51092">
        <w:t xml:space="preserve"> analyse van wat de moderne maatschappij vraagt en de vertaling daarvan in onderwijsdoelen, de mogelijkheden van de ontwikkelgroep overstijgt. </w:t>
      </w:r>
    </w:p>
    <w:p w14:paraId="11BEC6C5" w14:textId="466D1866" w:rsidR="00EE13FC" w:rsidRPr="00B51092" w:rsidRDefault="00EF47D6" w:rsidP="00BF0EFD">
      <w:pPr>
        <w:jc w:val="both"/>
      </w:pPr>
      <w:r w:rsidRPr="00B51092">
        <w:t>Dat geldt ook voor de hiermee samenhangende taak</w:t>
      </w:r>
      <w:r w:rsidR="005913A4" w:rsidRPr="00B51092">
        <w:t>,</w:t>
      </w:r>
      <w:r w:rsidRPr="00B51092">
        <w:t xml:space="preserve"> de leerstof longitudinaal uit te lijnen. Wat het uitlijnen van leerstof </w:t>
      </w:r>
      <w:r w:rsidR="005913A4" w:rsidRPr="00B51092">
        <w:t>zo'n</w:t>
      </w:r>
      <w:r w:rsidRPr="00B51092">
        <w:t xml:space="preserve"> uitdagende taak maakt is dat veranderingen in de </w:t>
      </w:r>
      <w:r w:rsidR="005913A4" w:rsidRPr="00B51092">
        <w:t xml:space="preserve">doelen op het niveau van de uitstroom consequenties hebben voor de complete leerlijn. Het probleem is hier dat het startonderwijs moet worden aangepast op vervolgonderwijs, dat </w:t>
      </w:r>
      <w:r w:rsidR="00E0409F" w:rsidRPr="00B51092">
        <w:t xml:space="preserve">zelf ook </w:t>
      </w:r>
      <w:r w:rsidR="005913A4" w:rsidRPr="00B51092">
        <w:t xml:space="preserve">moet worden aangepast op het daarop volgende onderwijs, enz. waarbij de laatste vorm moet worden aangepast op de veranderende eisen van de maatschappij. Dit betekent dat de </w:t>
      </w:r>
      <w:r w:rsidR="00E0409F" w:rsidRPr="00B51092">
        <w:t xml:space="preserve">gehele keten </w:t>
      </w:r>
      <w:r w:rsidR="005913A4" w:rsidRPr="00B51092">
        <w:t>in ogenschouw moet worden genomen.</w:t>
      </w:r>
      <w:r w:rsidR="00E0409F" w:rsidRPr="00B51092">
        <w:t xml:space="preserve"> </w:t>
      </w:r>
    </w:p>
    <w:p w14:paraId="5EDC253E" w14:textId="77777777" w:rsidR="005913A4" w:rsidRPr="00B51092" w:rsidRDefault="005913A4" w:rsidP="00BF0EFD">
      <w:pPr>
        <w:jc w:val="both"/>
      </w:pPr>
    </w:p>
    <w:p w14:paraId="3E8DA5C6" w14:textId="43F89CC9" w:rsidR="0022058D" w:rsidRPr="00B51092" w:rsidRDefault="00C529A1" w:rsidP="00BF0EFD">
      <w:pPr>
        <w:jc w:val="both"/>
      </w:pPr>
      <w:r w:rsidRPr="00B51092">
        <w:t>Bij een</w:t>
      </w:r>
      <w:r w:rsidR="005913A4" w:rsidRPr="00B51092">
        <w:t xml:space="preserve"> eerste verkenning van wat er nodig is om leerlingen goed voor te bereiden op </w:t>
      </w:r>
      <w:r w:rsidR="0022058D" w:rsidRPr="00B51092">
        <w:t xml:space="preserve">de toekomst </w:t>
      </w:r>
      <w:r w:rsidRPr="00B51092">
        <w:t xml:space="preserve">komen </w:t>
      </w:r>
      <w:r w:rsidR="0022058D" w:rsidRPr="00B51092">
        <w:t xml:space="preserve">de volgende </w:t>
      </w:r>
      <w:r w:rsidRPr="00B51092">
        <w:t>elementen naar voren</w:t>
      </w:r>
      <w:r w:rsidR="0038587E" w:rsidRPr="00B51092">
        <w:rPr>
          <w:vertAlign w:val="superscript"/>
        </w:rPr>
        <w:t xml:space="preserve">2 </w:t>
      </w:r>
      <w:r w:rsidR="0022058D" w:rsidRPr="00B51092">
        <w:t>:</w:t>
      </w:r>
    </w:p>
    <w:p w14:paraId="5B1D6622" w14:textId="77777777" w:rsidR="0022058D" w:rsidRPr="00B51092" w:rsidRDefault="0022058D" w:rsidP="00BF0EFD">
      <w:pPr>
        <w:pStyle w:val="Lijstalinea"/>
        <w:numPr>
          <w:ilvl w:val="0"/>
          <w:numId w:val="2"/>
        </w:numPr>
        <w:ind w:left="426"/>
        <w:jc w:val="both"/>
      </w:pPr>
      <w:r w:rsidRPr="00B51092">
        <w:t xml:space="preserve">21st </w:t>
      </w:r>
      <w:proofErr w:type="spellStart"/>
      <w:r w:rsidRPr="00B51092">
        <w:t>century</w:t>
      </w:r>
      <w:proofErr w:type="spellEnd"/>
      <w:r w:rsidRPr="00B51092">
        <w:t xml:space="preserve"> skills, </w:t>
      </w:r>
    </w:p>
    <w:p w14:paraId="11E411F4" w14:textId="75665384" w:rsidR="0022058D" w:rsidRPr="00B51092" w:rsidRDefault="00035EE4" w:rsidP="00BF0EFD">
      <w:pPr>
        <w:pStyle w:val="Lijstalinea"/>
        <w:numPr>
          <w:ilvl w:val="0"/>
          <w:numId w:val="2"/>
        </w:numPr>
        <w:ind w:left="426"/>
        <w:jc w:val="both"/>
      </w:pPr>
      <w:r>
        <w:t>modelleren</w:t>
      </w:r>
      <w:r w:rsidR="0022058D" w:rsidRPr="00B51092">
        <w:t xml:space="preserve">, </w:t>
      </w:r>
    </w:p>
    <w:p w14:paraId="75916AD2" w14:textId="77777777" w:rsidR="0022058D" w:rsidRPr="00B51092" w:rsidRDefault="0022058D" w:rsidP="00BF0EFD">
      <w:pPr>
        <w:pStyle w:val="Lijstalinea"/>
        <w:numPr>
          <w:ilvl w:val="0"/>
          <w:numId w:val="2"/>
        </w:numPr>
        <w:ind w:left="426"/>
        <w:jc w:val="both"/>
      </w:pPr>
      <w:r w:rsidRPr="00B51092">
        <w:t xml:space="preserve">begrijpen van de wiskunde / het rekenen, </w:t>
      </w:r>
    </w:p>
    <w:p w14:paraId="66BBE86E" w14:textId="77777777" w:rsidR="0022058D" w:rsidRPr="00B51092" w:rsidRDefault="0022058D" w:rsidP="00BF0EFD">
      <w:pPr>
        <w:pStyle w:val="Lijstalinea"/>
        <w:numPr>
          <w:ilvl w:val="0"/>
          <w:numId w:val="2"/>
        </w:numPr>
        <w:ind w:left="426"/>
        <w:jc w:val="both"/>
      </w:pPr>
      <w:r w:rsidRPr="00B51092">
        <w:t xml:space="preserve">controleren van reken-wiskundige bewerkingen </w:t>
      </w:r>
    </w:p>
    <w:p w14:paraId="51D0C4C3" w14:textId="77777777" w:rsidR="0022058D" w:rsidRPr="00B51092" w:rsidRDefault="0022058D" w:rsidP="00BF0EFD">
      <w:pPr>
        <w:ind w:left="66"/>
        <w:jc w:val="both"/>
      </w:pPr>
      <w:r w:rsidRPr="00B51092">
        <w:t xml:space="preserve">en </w:t>
      </w:r>
    </w:p>
    <w:p w14:paraId="51194FE5" w14:textId="77777777" w:rsidR="005913A4" w:rsidRPr="00B51092" w:rsidRDefault="0022058D" w:rsidP="00BF0EFD">
      <w:pPr>
        <w:pStyle w:val="Lijstalinea"/>
        <w:numPr>
          <w:ilvl w:val="0"/>
          <w:numId w:val="2"/>
        </w:numPr>
        <w:ind w:left="426"/>
        <w:jc w:val="both"/>
      </w:pPr>
      <w:r w:rsidRPr="00B51092">
        <w:t>extra aandacht voor wiskundige onderwerpen die in de informatiema</w:t>
      </w:r>
      <w:r w:rsidR="00485A20" w:rsidRPr="00B51092">
        <w:t>atschappij een grote rol spelen</w:t>
      </w:r>
    </w:p>
    <w:p w14:paraId="531AE2FA" w14:textId="514CE47F" w:rsidR="00485A20" w:rsidRPr="00B51092" w:rsidRDefault="00E0409F" w:rsidP="00BF0EFD">
      <w:pPr>
        <w:pStyle w:val="Lijstalinea"/>
        <w:numPr>
          <w:ilvl w:val="0"/>
          <w:numId w:val="2"/>
        </w:numPr>
        <w:ind w:left="426"/>
        <w:jc w:val="both"/>
      </w:pPr>
      <w:r w:rsidRPr="00B51092">
        <w:t>het leren gebruiken van ICT-gereedschap (waarbij wordt opgemerkt dat ICT ook nieuwe mogelijkheden biedt binnen het onderwijs).</w:t>
      </w:r>
    </w:p>
    <w:p w14:paraId="4982620B" w14:textId="77777777" w:rsidR="0022058D" w:rsidRPr="00B51092" w:rsidRDefault="0022058D" w:rsidP="00BF0EFD">
      <w:pPr>
        <w:jc w:val="both"/>
      </w:pPr>
      <w:r w:rsidRPr="00B51092">
        <w:t xml:space="preserve">Wanneer we de door de ontwikkelgroep genoemde onderwerpen met deze lijst vergelijken, springen de volgende zaken in het oog. </w:t>
      </w:r>
    </w:p>
    <w:p w14:paraId="29F815F1" w14:textId="3BDAD573" w:rsidR="0022058D" w:rsidRPr="00B51092" w:rsidRDefault="00E0409F" w:rsidP="00BF0EFD">
      <w:pPr>
        <w:jc w:val="both"/>
      </w:pPr>
      <w:r w:rsidRPr="00B51092">
        <w:t xml:space="preserve">- </w:t>
      </w:r>
      <w:r w:rsidR="0022058D" w:rsidRPr="00B51092">
        <w:t>Er is in het visiestuk we</w:t>
      </w:r>
      <w:r w:rsidRPr="00B51092">
        <w:t xml:space="preserve">inig aandacht voor </w:t>
      </w:r>
      <w:r w:rsidR="00035EE4">
        <w:t>modelleren</w:t>
      </w:r>
      <w:r w:rsidRPr="00B51092">
        <w:t>. Toepassingen worden allee</w:t>
      </w:r>
      <w:r w:rsidR="00DC28DE" w:rsidRPr="00B51092">
        <w:t>n genoemd in combinatie met de verwerving van leerstof.</w:t>
      </w:r>
      <w:r w:rsidR="00847DFF" w:rsidRPr="00B51092">
        <w:t xml:space="preserve"> Terwijl </w:t>
      </w:r>
      <w:r w:rsidR="00035EE4">
        <w:t>modelleren</w:t>
      </w:r>
      <w:r w:rsidR="00847DFF" w:rsidRPr="00B51092">
        <w:t xml:space="preserve"> en toepassen aan betekenis winne</w:t>
      </w:r>
      <w:r w:rsidR="00DD64BC" w:rsidRPr="00B51092">
        <w:t>n</w:t>
      </w:r>
      <w:r w:rsidR="00020E1F" w:rsidRPr="00B51092">
        <w:t xml:space="preserve"> nu steeds complexere berekeningen door computers kunnen worden uitgevoerd. Daarbij kan ook een link worden gelegd met digitale geletterdheid en </w:t>
      </w:r>
      <w:proofErr w:type="spellStart"/>
      <w:r w:rsidR="00020E1F" w:rsidRPr="00B51092">
        <w:rPr>
          <w:i/>
        </w:rPr>
        <w:lastRenderedPageBreak/>
        <w:t>c</w:t>
      </w:r>
      <w:r w:rsidR="00020E1F" w:rsidRPr="00B51092">
        <w:rPr>
          <w:rFonts w:cs="Arial"/>
          <w:i/>
        </w:rPr>
        <w:t>omputational</w:t>
      </w:r>
      <w:proofErr w:type="spellEnd"/>
      <w:r w:rsidR="00020E1F" w:rsidRPr="00B51092">
        <w:rPr>
          <w:rFonts w:cs="Arial"/>
          <w:i/>
        </w:rPr>
        <w:t xml:space="preserve"> thinking</w:t>
      </w:r>
      <w:r w:rsidR="00020E1F" w:rsidRPr="00B51092">
        <w:rPr>
          <w:rFonts w:cs="Arial"/>
        </w:rPr>
        <w:t xml:space="preserve">. </w:t>
      </w:r>
      <w:r w:rsidR="00847DFF" w:rsidRPr="00B51092">
        <w:t xml:space="preserve"> </w:t>
      </w:r>
      <w:r w:rsidR="00020E1F" w:rsidRPr="00B51092">
        <w:t xml:space="preserve">Meer algemeen lijkt het van belang verbindingen te leggen met </w:t>
      </w:r>
      <w:r w:rsidR="00847DFF" w:rsidRPr="00B51092">
        <w:t xml:space="preserve">andere vakken en </w:t>
      </w:r>
      <w:r w:rsidR="00020E1F" w:rsidRPr="00B51092">
        <w:t>de daarbij horende</w:t>
      </w:r>
      <w:r w:rsidR="00847DFF" w:rsidRPr="00B51092">
        <w:t xml:space="preserve"> toepa</w:t>
      </w:r>
      <w:r w:rsidR="00020E1F" w:rsidRPr="00B51092">
        <w:t>ssingsgebieden</w:t>
      </w:r>
      <w:r w:rsidR="00847DFF" w:rsidRPr="00B51092">
        <w:t>. In dit verband kan ook de integratie worden genoemd</w:t>
      </w:r>
      <w:r w:rsidR="00020E1F" w:rsidRPr="00B51092">
        <w:t>,</w:t>
      </w:r>
      <w:r w:rsidR="00847DFF" w:rsidRPr="00B51092">
        <w:t xml:space="preserve"> die onder de noemer STEM wordt gepropageerd. Hoewel de toepassingen van rekenen-wiskunde uiteraard breder zijn dan STEM alleen.</w:t>
      </w:r>
    </w:p>
    <w:p w14:paraId="2D6E7F24" w14:textId="457731CC" w:rsidR="0022058D" w:rsidRPr="00B51092" w:rsidRDefault="00DC28DE" w:rsidP="00BF0EFD">
      <w:pPr>
        <w:jc w:val="both"/>
      </w:pPr>
      <w:r w:rsidRPr="00B51092">
        <w:t>- D</w:t>
      </w:r>
      <w:r w:rsidR="0022058D" w:rsidRPr="00B51092">
        <w:t xml:space="preserve">e </w:t>
      </w:r>
      <w:r w:rsidRPr="00B51092">
        <w:t xml:space="preserve">consequenties van een </w:t>
      </w:r>
      <w:r w:rsidR="0022058D" w:rsidRPr="00B51092">
        <w:t>verschuiving van het zelf uitvoeren van allerlei reken-wiskunde werk naar het controleren</w:t>
      </w:r>
      <w:r w:rsidR="00485A20" w:rsidRPr="00B51092">
        <w:t xml:space="preserve"> van wat apparaten op dit gebied doen, blijft erg impliciet. Al heeft de ontwikkelgroep dit vermoedelijk wel in gedachten wanneer zij pleit voor schattend rekenen.</w:t>
      </w:r>
    </w:p>
    <w:p w14:paraId="03105196" w14:textId="2D284ADF" w:rsidR="00485A20" w:rsidRPr="00B51092" w:rsidRDefault="00DC28DE" w:rsidP="00BF0EFD">
      <w:pPr>
        <w:jc w:val="both"/>
      </w:pPr>
      <w:r w:rsidRPr="00B51092">
        <w:t xml:space="preserve">- </w:t>
      </w:r>
      <w:r w:rsidR="00485A20" w:rsidRPr="00B51092">
        <w:t>Het element van extra aandacht voor wiskundige onderwerpen die in de informatiemaatschappij een grote rol spelen, wor</w:t>
      </w:r>
      <w:r w:rsidR="00F979EB" w:rsidRPr="00B51092">
        <w:t>dt in de notitie niet genoemd. D</w:t>
      </w:r>
      <w:r w:rsidR="00485A20" w:rsidRPr="00B51092">
        <w:t xml:space="preserve">it zou overigens ook kunnen leiden tot de wel als mogelijkheid genoemde </w:t>
      </w:r>
      <w:r w:rsidR="00485A20" w:rsidRPr="00B51092">
        <w:rPr>
          <w:rFonts w:cs="Helvetica Neue"/>
          <w:bCs/>
          <w:iCs/>
          <w:u w:color="000000"/>
        </w:rPr>
        <w:t>herschikking</w:t>
      </w:r>
      <w:r w:rsidR="00485A20" w:rsidRPr="00B51092">
        <w:rPr>
          <w:rFonts w:cs="Helvetica Neue"/>
          <w:u w:color="000000"/>
        </w:rPr>
        <w:t xml:space="preserve"> van leerstof tussen primair en voortgezet onderwijs.</w:t>
      </w:r>
    </w:p>
    <w:p w14:paraId="5174DE69" w14:textId="77777777" w:rsidR="00C529A1" w:rsidRPr="00B51092" w:rsidRDefault="00C529A1" w:rsidP="00BF0EFD">
      <w:pPr>
        <w:jc w:val="both"/>
      </w:pPr>
    </w:p>
    <w:p w14:paraId="0B853265" w14:textId="77777777" w:rsidR="00C529A1" w:rsidRPr="00B51092" w:rsidRDefault="00C529A1" w:rsidP="00BF0EFD">
      <w:pPr>
        <w:jc w:val="both"/>
        <w:rPr>
          <w:b/>
          <w:i/>
        </w:rPr>
      </w:pPr>
      <w:r w:rsidRPr="00B51092">
        <w:rPr>
          <w:b/>
          <w:i/>
        </w:rPr>
        <w:t>conclusie</w:t>
      </w:r>
    </w:p>
    <w:p w14:paraId="3009E758" w14:textId="77777777" w:rsidR="0031708D" w:rsidRPr="00B51092" w:rsidRDefault="00F979EB" w:rsidP="00BF0EFD">
      <w:pPr>
        <w:jc w:val="both"/>
      </w:pPr>
      <w:r w:rsidRPr="00B51092">
        <w:t xml:space="preserve">We onderschrijven het belang van de in de tekst genoemde </w:t>
      </w:r>
      <w:r w:rsidR="00C529A1" w:rsidRPr="00B51092">
        <w:t>toekomst</w:t>
      </w:r>
      <w:r w:rsidRPr="00B51092">
        <w:t xml:space="preserve">gerichte doelen en het daarmee samenhangende belang van begripsvorming en de erkenning </w:t>
      </w:r>
      <w:r w:rsidR="00D2035C" w:rsidRPr="00B51092">
        <w:t xml:space="preserve">dat het feit </w:t>
      </w:r>
      <w:r w:rsidRPr="00B51092">
        <w:rPr>
          <w:rFonts w:cs="Helvetica Neue"/>
          <w:iCs/>
        </w:rPr>
        <w:t>steeds meer rekenwerk aan apparaten wordt overgelaten</w:t>
      </w:r>
      <w:r w:rsidR="00D2035C" w:rsidRPr="00B51092">
        <w:rPr>
          <w:rFonts w:cs="Helvetica Neue"/>
          <w:iCs/>
        </w:rPr>
        <w:t>, consequenties dient te hebben voor de leerstof</w:t>
      </w:r>
      <w:r w:rsidRPr="00B51092">
        <w:rPr>
          <w:rFonts w:cs="Helvetica Neue"/>
          <w:iCs/>
        </w:rPr>
        <w:t xml:space="preserve">. </w:t>
      </w:r>
      <w:r w:rsidR="00D2035C" w:rsidRPr="00B51092">
        <w:rPr>
          <w:rFonts w:cs="Helvetica Neue"/>
          <w:iCs/>
        </w:rPr>
        <w:t>We ondersteunen ook de keuze voor</w:t>
      </w:r>
      <w:r w:rsidR="00C529A1" w:rsidRPr="00B51092">
        <w:t xml:space="preserve"> conceptuele leerlijnen</w:t>
      </w:r>
      <w:r w:rsidR="00D2035C" w:rsidRPr="00B51092">
        <w:t>. Met de uitwerking van deze visie kan ons inziens een belangrijke stap worden gezet in de richting van een verbeterd en meer toekomstgericht curriculum voor rekenen/wiskunde.</w:t>
      </w:r>
      <w:r w:rsidR="00C529A1" w:rsidRPr="00B51092">
        <w:t xml:space="preserve"> </w:t>
      </w:r>
    </w:p>
    <w:p w14:paraId="1D731668" w14:textId="65847A18" w:rsidR="000E28D7" w:rsidRPr="00B51092" w:rsidRDefault="00D2035C" w:rsidP="00BF0EFD">
      <w:pPr>
        <w:jc w:val="both"/>
      </w:pPr>
      <w:r w:rsidRPr="00B51092">
        <w:t>Tege</w:t>
      </w:r>
      <w:r w:rsidR="00F453C3" w:rsidRPr="00B51092">
        <w:t xml:space="preserve">lijkertijd constateren we </w:t>
      </w:r>
      <w:r w:rsidR="000808DC" w:rsidRPr="00B51092">
        <w:t xml:space="preserve">nog veel zaken ontbreken, onder andere op het gebied van </w:t>
      </w:r>
      <w:r w:rsidR="00035EE4">
        <w:t>modelleren</w:t>
      </w:r>
      <w:r w:rsidR="000808DC" w:rsidRPr="00B51092">
        <w:t xml:space="preserve">, de consequenties van een verschuiving van uitvoeren naar controleren, en wiskundige onderwerpen waarvan het belang toeneemt. De grootste uitdaging lijkt echter een </w:t>
      </w:r>
      <w:r w:rsidR="000E28D7" w:rsidRPr="00B51092">
        <w:t xml:space="preserve">integrale revisie van leerlijnen </w:t>
      </w:r>
      <w:r w:rsidR="000808DC" w:rsidRPr="00B51092">
        <w:t>van startpunt tot uitstroom op basis van een analyse van wat de maatschappij van nu en morgen vraagt. Er moet kortom meer</w:t>
      </w:r>
      <w:r w:rsidR="00F453C3" w:rsidRPr="00B51092">
        <w:t xml:space="preserve"> gebeuren</w:t>
      </w:r>
      <w:r w:rsidR="0031708D" w:rsidRPr="00B51092">
        <w:t>,</w:t>
      </w:r>
      <w:r w:rsidR="00F453C3" w:rsidRPr="00B51092">
        <w:t xml:space="preserve"> dan </w:t>
      </w:r>
      <w:r w:rsidR="000E28D7" w:rsidRPr="00B51092">
        <w:t>wat het visiestuk van d</w:t>
      </w:r>
      <w:r w:rsidR="000808DC" w:rsidRPr="00B51092">
        <w:t xml:space="preserve">e ontwikkelgroep beschrijft. </w:t>
      </w:r>
    </w:p>
    <w:p w14:paraId="13EFB8FE" w14:textId="77777777" w:rsidR="000808DC" w:rsidRPr="00B51092" w:rsidRDefault="000808DC" w:rsidP="00BF0EFD">
      <w:pPr>
        <w:jc w:val="both"/>
      </w:pPr>
    </w:p>
    <w:p w14:paraId="215908CF" w14:textId="3DDB89B4" w:rsidR="0031708D" w:rsidRPr="00B51092" w:rsidRDefault="000E28D7" w:rsidP="00BF0EFD">
      <w:pPr>
        <w:jc w:val="both"/>
      </w:pPr>
      <w:r w:rsidRPr="00B51092">
        <w:t>We begrijpen dat de</w:t>
      </w:r>
      <w:r w:rsidR="00F453C3" w:rsidRPr="00B51092">
        <w:t xml:space="preserve"> ontwikkelgroep </w:t>
      </w:r>
      <w:r w:rsidRPr="00B51092">
        <w:t xml:space="preserve">dit </w:t>
      </w:r>
      <w:r w:rsidR="00F453C3" w:rsidRPr="00B51092">
        <w:t xml:space="preserve">binnen de gegeven </w:t>
      </w:r>
      <w:r w:rsidR="0031708D" w:rsidRPr="00B51092">
        <w:t>randvoorwaarden</w:t>
      </w:r>
      <w:r w:rsidR="00F453C3" w:rsidRPr="00B51092">
        <w:t xml:space="preserve"> </w:t>
      </w:r>
      <w:r w:rsidRPr="00B51092">
        <w:t xml:space="preserve">niet </w:t>
      </w:r>
      <w:r w:rsidR="00F453C3" w:rsidRPr="00B51092">
        <w:t>kan realiseren. We stellen daarom voor om een onderscheid te maken tussen doelen op de korte termijn en doelen op de lange</w:t>
      </w:r>
      <w:r w:rsidR="00DD64BC" w:rsidRPr="00B51092">
        <w:t>re</w:t>
      </w:r>
      <w:r w:rsidR="00F453C3" w:rsidRPr="00B51092">
        <w:t xml:space="preserve"> termijn. Naast het uitwerken van bouwstenen voor een curriculuminnovatie die nu ter hand kan worden genomen, zou een uitgebreide analyse moeten </w:t>
      </w:r>
      <w:r w:rsidR="00DD64BC" w:rsidRPr="00B51092">
        <w:t>worden uitgevoerd</w:t>
      </w:r>
      <w:r w:rsidR="00F453C3" w:rsidRPr="00B51092">
        <w:t xml:space="preserve"> van </w:t>
      </w:r>
      <w:r w:rsidR="00D2035C" w:rsidRPr="00B51092">
        <w:t>de veranderingen die in de maatschappij plaatsvinden</w:t>
      </w:r>
      <w:r w:rsidR="00F453C3" w:rsidRPr="00B51092">
        <w:t xml:space="preserve"> en wat dit betekent voor de doelen va</w:t>
      </w:r>
      <w:r w:rsidR="0031708D" w:rsidRPr="00B51092">
        <w:t xml:space="preserve">n het reken-wiskundeonderwijs. Wat vervolgens weer vertaald zouden moeten worden in complete leerlijnen. Daarbij lijkt het </w:t>
      </w:r>
      <w:r w:rsidR="000808DC" w:rsidRPr="00B51092">
        <w:t>noodzakelijk</w:t>
      </w:r>
      <w:r w:rsidR="0031708D" w:rsidRPr="00B51092">
        <w:t xml:space="preserve"> het onderwijsveld van begin af aan bij een dergelijke ontwikkeling te betrekken. Zodat leraren mee kunnen denken over wat de maatschappelijke ontwikkelingen vragen en hoe deze in de praktijk kunnen worden gerealiseerd. </w:t>
      </w:r>
      <w:r w:rsidRPr="00B51092">
        <w:t xml:space="preserve">Idealiter zou er sprake </w:t>
      </w:r>
      <w:r w:rsidR="000808DC" w:rsidRPr="00B51092">
        <w:t xml:space="preserve">moeten </w:t>
      </w:r>
      <w:r w:rsidRPr="00B51092">
        <w:t xml:space="preserve">zijn van een </w:t>
      </w:r>
      <w:r w:rsidR="000808DC" w:rsidRPr="00B51092">
        <w:t xml:space="preserve">continue proces van </w:t>
      </w:r>
      <w:r w:rsidRPr="00B51092">
        <w:t>wisselwerking tussen</w:t>
      </w:r>
      <w:r w:rsidR="0031708D" w:rsidRPr="00B51092">
        <w:t xml:space="preserve"> groeiende kennis over wat de maatschappij vraagt</w:t>
      </w:r>
      <w:r w:rsidRPr="00B51092">
        <w:t xml:space="preserve"> en ervaringen met experimenten rond daarbij passend onderwijs. </w:t>
      </w:r>
      <w:r w:rsidR="000808DC" w:rsidRPr="00B51092">
        <w:t>Curriculum.nu zou het startpunt voor zo'n langlopend</w:t>
      </w:r>
      <w:r w:rsidR="00BF0EFD" w:rsidRPr="00B51092">
        <w:t xml:space="preserve"> innovatieproces kunnen vormen, waarbij leraren niet bij herhaling door innovaties worden overvallen, maar </w:t>
      </w:r>
      <w:r w:rsidR="00103876" w:rsidRPr="00B51092">
        <w:t>participeren</w:t>
      </w:r>
      <w:r w:rsidR="00BF0EFD" w:rsidRPr="00B51092">
        <w:t xml:space="preserve"> in </w:t>
      </w:r>
      <w:r w:rsidR="00103876" w:rsidRPr="00B51092">
        <w:t>een continue proces van</w:t>
      </w:r>
      <w:r w:rsidR="00BF0EFD" w:rsidRPr="00B51092">
        <w:t xml:space="preserve"> vernieuwing en verbetering van het reken-wiskundeonderwijs passend bij de ontwikkelingen in de maatschappij. </w:t>
      </w:r>
    </w:p>
    <w:p w14:paraId="19CB6805" w14:textId="77777777" w:rsidR="004B150C" w:rsidRPr="00B51092" w:rsidRDefault="004B150C" w:rsidP="00BF0EFD">
      <w:pPr>
        <w:jc w:val="both"/>
      </w:pPr>
    </w:p>
    <w:p w14:paraId="2B625931" w14:textId="7F6F8422" w:rsidR="004B150C" w:rsidRPr="00B51092" w:rsidRDefault="004B150C" w:rsidP="00BF0EFD">
      <w:pPr>
        <w:jc w:val="both"/>
        <w:rPr>
          <w:i/>
        </w:rPr>
      </w:pPr>
      <w:r w:rsidRPr="00B51092">
        <w:rPr>
          <w:i/>
        </w:rPr>
        <w:t>hoofdpunten</w:t>
      </w:r>
    </w:p>
    <w:p w14:paraId="010C26C8" w14:textId="77777777" w:rsidR="004B150C" w:rsidRPr="00B51092" w:rsidRDefault="004B150C" w:rsidP="00BF0EFD">
      <w:pPr>
        <w:jc w:val="both"/>
      </w:pPr>
    </w:p>
    <w:p w14:paraId="4A38860C" w14:textId="4DEA423F" w:rsidR="004B150C" w:rsidRPr="00B51092" w:rsidRDefault="004B150C" w:rsidP="00523DD9">
      <w:pPr>
        <w:pStyle w:val="Lijstalinea"/>
        <w:numPr>
          <w:ilvl w:val="0"/>
          <w:numId w:val="3"/>
        </w:numPr>
        <w:jc w:val="both"/>
      </w:pPr>
      <w:r w:rsidRPr="00B51092">
        <w:t xml:space="preserve">De werkgroep Wiskunde voor Morgen waardeert de </w:t>
      </w:r>
      <w:r w:rsidRPr="00B51092">
        <w:rPr>
          <w:i/>
        </w:rPr>
        <w:t>toekomstgerichtheid</w:t>
      </w:r>
      <w:r w:rsidRPr="00B51092">
        <w:t xml:space="preserve"> en de focus op </w:t>
      </w:r>
      <w:r w:rsidRPr="00B51092">
        <w:rPr>
          <w:i/>
        </w:rPr>
        <w:t>conceptuele leerlijnen</w:t>
      </w:r>
      <w:r w:rsidRPr="00B51092">
        <w:t xml:space="preserve"> en </w:t>
      </w:r>
      <w:r w:rsidRPr="00B51092">
        <w:rPr>
          <w:i/>
        </w:rPr>
        <w:t>samenhang</w:t>
      </w:r>
    </w:p>
    <w:p w14:paraId="2EFC573C" w14:textId="2214399E" w:rsidR="004B150C" w:rsidRPr="00B51092" w:rsidRDefault="00B51092" w:rsidP="00B51092">
      <w:pPr>
        <w:pStyle w:val="Lijstalinea"/>
        <w:numPr>
          <w:ilvl w:val="0"/>
          <w:numId w:val="3"/>
        </w:numPr>
      </w:pPr>
      <w:r w:rsidRPr="00B51092">
        <w:t xml:space="preserve">Wij onderschrijven de verschuiving van nadruk op het </w:t>
      </w:r>
      <w:r w:rsidRPr="00B51092">
        <w:rPr>
          <w:i/>
        </w:rPr>
        <w:t>leren van reken-wiskundefeiten en procedures</w:t>
      </w:r>
      <w:r w:rsidRPr="00B51092">
        <w:t xml:space="preserve"> naar het </w:t>
      </w:r>
      <w:r w:rsidRPr="00B51092">
        <w:rPr>
          <w:i/>
        </w:rPr>
        <w:t>ontwikkelen van concepten</w:t>
      </w:r>
      <w:r w:rsidRPr="00B51092">
        <w:t xml:space="preserve">. </w:t>
      </w:r>
      <w:r w:rsidR="004B150C" w:rsidRPr="00B51092">
        <w:t>Deze concepten dienen ook inzicht in procedures</w:t>
      </w:r>
      <w:r w:rsidR="00836D2B" w:rsidRPr="00B51092">
        <w:t xml:space="preserve"> (</w:t>
      </w:r>
      <w:r w:rsidR="006D14D1" w:rsidRPr="00B51092">
        <w:t xml:space="preserve">zoals </w:t>
      </w:r>
      <w:r w:rsidR="00836D2B" w:rsidRPr="00B51092">
        <w:t>a</w:t>
      </w:r>
      <w:r w:rsidR="006D14D1" w:rsidRPr="00B51092">
        <w:t>lgorit</w:t>
      </w:r>
      <w:r w:rsidR="00836D2B" w:rsidRPr="00B51092">
        <w:t>men)</w:t>
      </w:r>
      <w:r w:rsidR="004B150C" w:rsidRPr="00B51092">
        <w:t>, regels en tools</w:t>
      </w:r>
      <w:r w:rsidR="00523DD9" w:rsidRPr="00B51092">
        <w:t xml:space="preserve"> te omvatten.</w:t>
      </w:r>
    </w:p>
    <w:p w14:paraId="4A08F377" w14:textId="4D4EA32C" w:rsidR="00523DD9" w:rsidRPr="00B51092" w:rsidRDefault="00B51092" w:rsidP="00523DD9">
      <w:pPr>
        <w:pStyle w:val="Lijstalinea"/>
        <w:numPr>
          <w:ilvl w:val="0"/>
          <w:numId w:val="3"/>
        </w:numPr>
        <w:jc w:val="both"/>
      </w:pPr>
      <w:r w:rsidRPr="00B51092">
        <w:t>Ons inziens dient er meer aandacht te komen voor</w:t>
      </w:r>
      <w:r w:rsidRPr="00B51092">
        <w:rPr>
          <w:i/>
        </w:rPr>
        <w:t xml:space="preserve"> modelleren </w:t>
      </w:r>
      <w:r w:rsidRPr="00B51092">
        <w:t>en voor het</w:t>
      </w:r>
      <w:r w:rsidRPr="00B51092">
        <w:rPr>
          <w:i/>
        </w:rPr>
        <w:t xml:space="preserve"> gebruik van wiskunde in authentieke situaties</w:t>
      </w:r>
      <w:r w:rsidRPr="00B51092">
        <w:t xml:space="preserve">. </w:t>
      </w:r>
      <w:r w:rsidR="00523DD9" w:rsidRPr="00B51092">
        <w:t xml:space="preserve">Dit betekent </w:t>
      </w:r>
      <w:r w:rsidR="002E46C1" w:rsidRPr="00B51092">
        <w:t xml:space="preserve">ook, </w:t>
      </w:r>
      <w:r w:rsidR="00523DD9" w:rsidRPr="00B51092">
        <w:t>dat er vanuit rekenen en wiskunde actief verbindingen moet</w:t>
      </w:r>
      <w:r w:rsidR="006D14D1" w:rsidRPr="00B51092">
        <w:t>en</w:t>
      </w:r>
      <w:r w:rsidR="00523DD9" w:rsidRPr="00B51092">
        <w:t xml:space="preserve"> worden gezocht met andere vakken en </w:t>
      </w:r>
      <w:r w:rsidR="00836D2B" w:rsidRPr="00B51092">
        <w:t xml:space="preserve">dat er </w:t>
      </w:r>
      <w:r w:rsidR="006D14D1" w:rsidRPr="00B51092">
        <w:t>gezocht</w:t>
      </w:r>
      <w:r w:rsidR="00836D2B" w:rsidRPr="00B51092">
        <w:t xml:space="preserve"> moet worden </w:t>
      </w:r>
      <w:r w:rsidR="006D14D1" w:rsidRPr="00B51092">
        <w:t>naar</w:t>
      </w:r>
      <w:r w:rsidR="00836D2B" w:rsidRPr="00B51092">
        <w:t xml:space="preserve"> </w:t>
      </w:r>
      <w:r w:rsidR="00523DD9" w:rsidRPr="00B51092">
        <w:t>toepassingen in de wereld om ons heen</w:t>
      </w:r>
      <w:r w:rsidR="00847DFF" w:rsidRPr="00B51092">
        <w:t xml:space="preserve">. </w:t>
      </w:r>
      <w:r w:rsidR="00DD64BC" w:rsidRPr="00B51092">
        <w:t>Bijvoorbeeld in de context van</w:t>
      </w:r>
      <w:r w:rsidR="00847DFF" w:rsidRPr="00B51092">
        <w:t xml:space="preserve"> </w:t>
      </w:r>
      <w:r w:rsidR="0061082E" w:rsidRPr="00B51092">
        <w:t>STEM</w:t>
      </w:r>
      <w:r w:rsidR="00DD64BC" w:rsidRPr="00B51092">
        <w:t>, maar ook daarbuiten</w:t>
      </w:r>
      <w:r w:rsidR="00847DFF" w:rsidRPr="00B51092">
        <w:t>.</w:t>
      </w:r>
    </w:p>
    <w:p w14:paraId="4DC6B2E9" w14:textId="77777777" w:rsidR="006D14D1" w:rsidRPr="00B51092" w:rsidRDefault="006D14D1" w:rsidP="00836D2B">
      <w:pPr>
        <w:pStyle w:val="Lijstalinea"/>
        <w:widowControl w:val="0"/>
        <w:numPr>
          <w:ilvl w:val="0"/>
          <w:numId w:val="3"/>
        </w:numPr>
        <w:autoSpaceDE w:val="0"/>
        <w:autoSpaceDN w:val="0"/>
        <w:adjustRightInd w:val="0"/>
        <w:rPr>
          <w:rFonts w:cs="Times New Roman"/>
        </w:rPr>
      </w:pPr>
      <w:r w:rsidRPr="00B51092">
        <w:rPr>
          <w:rFonts w:cs="Times New Roman"/>
        </w:rPr>
        <w:t xml:space="preserve">De rol van </w:t>
      </w:r>
      <w:proofErr w:type="spellStart"/>
      <w:r w:rsidR="00836D2B" w:rsidRPr="00B51092">
        <w:rPr>
          <w:rFonts w:cs="Times New Roman"/>
          <w:i/>
        </w:rPr>
        <w:t>ict</w:t>
      </w:r>
      <w:proofErr w:type="spellEnd"/>
      <w:r w:rsidRPr="00B51092">
        <w:rPr>
          <w:rFonts w:cs="Times New Roman"/>
          <w:i/>
        </w:rPr>
        <w:t xml:space="preserve"> </w:t>
      </w:r>
      <w:r w:rsidRPr="00B51092">
        <w:rPr>
          <w:rFonts w:cs="Times New Roman"/>
        </w:rPr>
        <w:t>verdient meer aandacht</w:t>
      </w:r>
      <w:r w:rsidR="00836D2B" w:rsidRPr="00B51092">
        <w:rPr>
          <w:rFonts w:cs="Times New Roman"/>
        </w:rPr>
        <w:t xml:space="preserve">, </w:t>
      </w:r>
      <w:r w:rsidRPr="00B51092">
        <w:rPr>
          <w:rFonts w:cs="Times New Roman"/>
        </w:rPr>
        <w:t>dit betreft,</w:t>
      </w:r>
    </w:p>
    <w:p w14:paraId="078667C0" w14:textId="4BB80E59" w:rsidR="006D14D1" w:rsidRPr="00B51092" w:rsidRDefault="006D14D1" w:rsidP="006D14D1">
      <w:pPr>
        <w:pStyle w:val="Lijstalinea"/>
        <w:widowControl w:val="0"/>
        <w:numPr>
          <w:ilvl w:val="1"/>
          <w:numId w:val="3"/>
        </w:numPr>
        <w:autoSpaceDE w:val="0"/>
        <w:autoSpaceDN w:val="0"/>
        <w:adjustRightInd w:val="0"/>
        <w:rPr>
          <w:rFonts w:cs="Times New Roman"/>
        </w:rPr>
      </w:pPr>
      <w:r w:rsidRPr="00B51092">
        <w:rPr>
          <w:rFonts w:cs="Times New Roman"/>
        </w:rPr>
        <w:t xml:space="preserve">het uitwerken van de </w:t>
      </w:r>
      <w:r w:rsidR="00836D2B" w:rsidRPr="00B51092">
        <w:rPr>
          <w:rFonts w:cs="Times New Roman"/>
        </w:rPr>
        <w:t xml:space="preserve">consequenties </w:t>
      </w:r>
      <w:r w:rsidRPr="00B51092">
        <w:rPr>
          <w:rFonts w:cs="Times New Roman"/>
        </w:rPr>
        <w:t xml:space="preserve">die een </w:t>
      </w:r>
      <w:r w:rsidR="00836D2B" w:rsidRPr="00B51092">
        <w:rPr>
          <w:rFonts w:cs="Times New Roman"/>
        </w:rPr>
        <w:t xml:space="preserve">verschuiving </w:t>
      </w:r>
      <w:r w:rsidR="002E46C1" w:rsidRPr="00B51092">
        <w:rPr>
          <w:rFonts w:cs="Times New Roman"/>
          <w:i/>
        </w:rPr>
        <w:t xml:space="preserve">van </w:t>
      </w:r>
      <w:r w:rsidR="00836D2B" w:rsidRPr="00B51092">
        <w:rPr>
          <w:rFonts w:cs="Times New Roman"/>
          <w:i/>
        </w:rPr>
        <w:t>uitvoeren naar controleren</w:t>
      </w:r>
      <w:r w:rsidRPr="00B51092">
        <w:rPr>
          <w:rFonts w:cs="Times New Roman"/>
        </w:rPr>
        <w:t xml:space="preserve"> met zich meebrengt</w:t>
      </w:r>
    </w:p>
    <w:p w14:paraId="34BF4ED9" w14:textId="4B425B5E" w:rsidR="00836D2B" w:rsidRPr="00B51092" w:rsidRDefault="006D14D1" w:rsidP="006D14D1">
      <w:pPr>
        <w:pStyle w:val="Lijstalinea"/>
        <w:widowControl w:val="0"/>
        <w:numPr>
          <w:ilvl w:val="1"/>
          <w:numId w:val="3"/>
        </w:numPr>
        <w:autoSpaceDE w:val="0"/>
        <w:autoSpaceDN w:val="0"/>
        <w:adjustRightInd w:val="0"/>
        <w:rPr>
          <w:rFonts w:cs="Times New Roman"/>
        </w:rPr>
      </w:pPr>
      <w:r w:rsidRPr="00B51092">
        <w:rPr>
          <w:rFonts w:cs="Times New Roman"/>
        </w:rPr>
        <w:t xml:space="preserve">aandacht voor onderwerpen waarvan het belang toeneemt als gevolg van </w:t>
      </w:r>
      <w:r w:rsidR="002E46C1" w:rsidRPr="00B51092">
        <w:rPr>
          <w:rFonts w:cs="Times New Roman"/>
        </w:rPr>
        <w:t xml:space="preserve">de </w:t>
      </w:r>
      <w:r w:rsidRPr="00B51092">
        <w:rPr>
          <w:rFonts w:cs="Times New Roman"/>
          <w:i/>
        </w:rPr>
        <w:t xml:space="preserve">digitalisering </w:t>
      </w:r>
      <w:r w:rsidR="002E46C1" w:rsidRPr="00B51092">
        <w:rPr>
          <w:rFonts w:cs="Times New Roman"/>
          <w:i/>
        </w:rPr>
        <w:t>van de maatschappij</w:t>
      </w:r>
      <w:r w:rsidR="002E46C1" w:rsidRPr="00B51092">
        <w:rPr>
          <w:rFonts w:cs="Times New Roman"/>
        </w:rPr>
        <w:t xml:space="preserve"> </w:t>
      </w:r>
      <w:r w:rsidRPr="00B51092">
        <w:rPr>
          <w:rFonts w:cs="Times New Roman"/>
        </w:rPr>
        <w:t xml:space="preserve">(zoals </w:t>
      </w:r>
      <w:r w:rsidR="00836D2B" w:rsidRPr="00B51092">
        <w:rPr>
          <w:rFonts w:cs="Times New Roman"/>
        </w:rPr>
        <w:t>big data</w:t>
      </w:r>
      <w:r w:rsidRPr="00B51092">
        <w:rPr>
          <w:rFonts w:cs="Times New Roman"/>
        </w:rPr>
        <w:t xml:space="preserve"> en 3D-representaties)</w:t>
      </w:r>
    </w:p>
    <w:p w14:paraId="525C2324" w14:textId="729D90C4" w:rsidR="006D14D1" w:rsidRPr="00B51092" w:rsidRDefault="006D14D1" w:rsidP="006D14D1">
      <w:pPr>
        <w:pStyle w:val="Lijstalinea"/>
        <w:widowControl w:val="0"/>
        <w:numPr>
          <w:ilvl w:val="1"/>
          <w:numId w:val="3"/>
        </w:numPr>
        <w:autoSpaceDE w:val="0"/>
        <w:autoSpaceDN w:val="0"/>
        <w:adjustRightInd w:val="0"/>
        <w:rPr>
          <w:rFonts w:cs="Times New Roman"/>
        </w:rPr>
      </w:pPr>
      <w:r w:rsidRPr="00B51092">
        <w:rPr>
          <w:rFonts w:cs="Times New Roman"/>
        </w:rPr>
        <w:t xml:space="preserve">de rol die </w:t>
      </w:r>
      <w:proofErr w:type="spellStart"/>
      <w:r w:rsidRPr="00B51092">
        <w:rPr>
          <w:rFonts w:cs="Times New Roman"/>
        </w:rPr>
        <w:t>ict</w:t>
      </w:r>
      <w:proofErr w:type="spellEnd"/>
      <w:r w:rsidRPr="00B51092">
        <w:rPr>
          <w:rFonts w:cs="Times New Roman"/>
        </w:rPr>
        <w:t xml:space="preserve"> kan spelen bij het </w:t>
      </w:r>
      <w:r w:rsidRPr="00B51092">
        <w:rPr>
          <w:rFonts w:cs="Times New Roman"/>
          <w:i/>
        </w:rPr>
        <w:t>faciliteren van leerprocessen</w:t>
      </w:r>
      <w:r w:rsidRPr="00B51092">
        <w:rPr>
          <w:rFonts w:cs="Times New Roman"/>
        </w:rPr>
        <w:t>.</w:t>
      </w:r>
    </w:p>
    <w:p w14:paraId="5DAFD7CF" w14:textId="7D0069BD" w:rsidR="0061082E" w:rsidRPr="00B51092" w:rsidRDefault="00523DD9" w:rsidP="0061082E">
      <w:pPr>
        <w:pStyle w:val="Lijstalinea"/>
        <w:numPr>
          <w:ilvl w:val="0"/>
          <w:numId w:val="3"/>
        </w:numPr>
        <w:jc w:val="both"/>
      </w:pPr>
      <w:r w:rsidRPr="00B51092">
        <w:t xml:space="preserve">De grootste uitdaging lijkt echter </w:t>
      </w:r>
      <w:r w:rsidR="006D14D1" w:rsidRPr="00B51092">
        <w:t>het ontwikkelen van</w:t>
      </w:r>
      <w:r w:rsidR="00DD64BC" w:rsidRPr="00B51092">
        <w:t xml:space="preserve"> </w:t>
      </w:r>
      <w:r w:rsidRPr="00B51092">
        <w:t xml:space="preserve">een </w:t>
      </w:r>
      <w:r w:rsidRPr="00B51092">
        <w:rPr>
          <w:i/>
        </w:rPr>
        <w:t>integrale</w:t>
      </w:r>
      <w:r w:rsidR="00836D2B" w:rsidRPr="00B51092">
        <w:rPr>
          <w:i/>
        </w:rPr>
        <w:t>, longitudinale</w:t>
      </w:r>
      <w:r w:rsidRPr="00B51092">
        <w:rPr>
          <w:i/>
        </w:rPr>
        <w:t xml:space="preserve"> revisie van leerlijnen</w:t>
      </w:r>
      <w:r w:rsidRPr="00B51092">
        <w:t xml:space="preserve"> van startpunt tot uitstroom op basis van een analyse van </w:t>
      </w:r>
      <w:r w:rsidRPr="00B51092">
        <w:rPr>
          <w:i/>
        </w:rPr>
        <w:t>wat de maatschappij van nu en morgen vraagt</w:t>
      </w:r>
      <w:r w:rsidRPr="00B51092">
        <w:t xml:space="preserve">. </w:t>
      </w:r>
      <w:r w:rsidR="00B51092" w:rsidRPr="00B51092">
        <w:t xml:space="preserve">De rol die wiskunde speelt in de maatschappij is heel sterk veranderd en zal nog verder veranderen. Onderzocht moet worden wat er </w:t>
      </w:r>
      <w:r w:rsidR="00DD64BC" w:rsidRPr="00B51092">
        <w:rPr>
          <w:rFonts w:cs="Times New Roman"/>
        </w:rPr>
        <w:t>nodig is voor een zinvolle participatie in de</w:t>
      </w:r>
      <w:r w:rsidR="00B51092" w:rsidRPr="00B51092">
        <w:rPr>
          <w:rFonts w:cs="Times New Roman"/>
        </w:rPr>
        <w:t>ze</w:t>
      </w:r>
      <w:r w:rsidR="00DD64BC" w:rsidRPr="00B51092">
        <w:rPr>
          <w:rFonts w:cs="Times New Roman"/>
        </w:rPr>
        <w:t xml:space="preserve"> </w:t>
      </w:r>
      <w:r w:rsidR="002E46C1" w:rsidRPr="00B51092">
        <w:rPr>
          <w:rFonts w:cs="Times New Roman"/>
        </w:rPr>
        <w:t xml:space="preserve">maatschappij. Verder moet worden nagegaan </w:t>
      </w:r>
      <w:r w:rsidRPr="00B51092">
        <w:rPr>
          <w:rFonts w:cs="Times New Roman"/>
        </w:rPr>
        <w:t xml:space="preserve">wat </w:t>
      </w:r>
      <w:r w:rsidR="002E46C1" w:rsidRPr="00B51092">
        <w:rPr>
          <w:rFonts w:cs="Times New Roman"/>
        </w:rPr>
        <w:t xml:space="preserve">de </w:t>
      </w:r>
      <w:r w:rsidRPr="00B51092">
        <w:rPr>
          <w:rFonts w:cs="Times New Roman"/>
        </w:rPr>
        <w:t xml:space="preserve">leerling echt moet weten per schoolsoort, stroom, sector, </w:t>
      </w:r>
      <w:r w:rsidR="002E46C1" w:rsidRPr="00B51092">
        <w:rPr>
          <w:rFonts w:cs="Times New Roman"/>
        </w:rPr>
        <w:t xml:space="preserve">of </w:t>
      </w:r>
      <w:r w:rsidRPr="00B51092">
        <w:rPr>
          <w:rFonts w:cs="Times New Roman"/>
        </w:rPr>
        <w:t>niveau</w:t>
      </w:r>
      <w:r w:rsidR="002E46C1" w:rsidRPr="00B51092">
        <w:rPr>
          <w:rFonts w:cs="Times New Roman"/>
        </w:rPr>
        <w:t>. Uiteindelijk moet op basis hiervan een waaier van longitudinale leerlijnen ontwikkeld worden.</w:t>
      </w:r>
    </w:p>
    <w:p w14:paraId="0DDBDAED" w14:textId="4D001064" w:rsidR="0061082E" w:rsidRPr="00B51092" w:rsidRDefault="00836D2B" w:rsidP="0061082E">
      <w:pPr>
        <w:pStyle w:val="Lijstalinea"/>
        <w:numPr>
          <w:ilvl w:val="0"/>
          <w:numId w:val="3"/>
        </w:numPr>
        <w:jc w:val="both"/>
      </w:pPr>
      <w:r w:rsidRPr="00B51092">
        <w:t xml:space="preserve">Dit overstijgt wat de ontwikkelgroep binnen de gegeven randvoorwaarden kan realiseren. We stellen daarom een onderscheid voor tussen doelen op de </w:t>
      </w:r>
      <w:r w:rsidRPr="00B51092">
        <w:rPr>
          <w:i/>
        </w:rPr>
        <w:t>korte termijn</w:t>
      </w:r>
      <w:r w:rsidRPr="00B51092">
        <w:t xml:space="preserve"> </w:t>
      </w:r>
      <w:r w:rsidRPr="00B51092">
        <w:rPr>
          <w:i/>
        </w:rPr>
        <w:t>en</w:t>
      </w:r>
      <w:r w:rsidRPr="00B51092">
        <w:t xml:space="preserve"> doelen op de </w:t>
      </w:r>
      <w:r w:rsidRPr="00B51092">
        <w:rPr>
          <w:i/>
        </w:rPr>
        <w:t>lange</w:t>
      </w:r>
      <w:r w:rsidR="00DD64BC" w:rsidRPr="00B51092">
        <w:rPr>
          <w:i/>
        </w:rPr>
        <w:t>re</w:t>
      </w:r>
      <w:r w:rsidRPr="00B51092">
        <w:rPr>
          <w:i/>
        </w:rPr>
        <w:t xml:space="preserve"> termijn</w:t>
      </w:r>
      <w:r w:rsidRPr="00B51092">
        <w:t xml:space="preserve">. </w:t>
      </w:r>
      <w:r w:rsidR="002E46C1" w:rsidRPr="00B51092">
        <w:t xml:space="preserve">De ontwikkelgroep zou zich primair kunnen richten op doelen voor de korte termijn. Terwijl </w:t>
      </w:r>
      <w:r w:rsidR="00523DD9" w:rsidRPr="00B51092">
        <w:rPr>
          <w:rFonts w:cs="Times New Roman"/>
        </w:rPr>
        <w:t xml:space="preserve">curriculum.nu </w:t>
      </w:r>
      <w:r w:rsidR="002E46C1" w:rsidRPr="00B51092">
        <w:rPr>
          <w:rFonts w:cs="Times New Roman"/>
        </w:rPr>
        <w:t xml:space="preserve">tegelijkertijd kan dienen </w:t>
      </w:r>
      <w:r w:rsidR="0061082E" w:rsidRPr="00B51092">
        <w:rPr>
          <w:rFonts w:cs="Times New Roman"/>
        </w:rPr>
        <w:t>als startpunt van langer</w:t>
      </w:r>
      <w:r w:rsidR="00523DD9" w:rsidRPr="00B51092">
        <w:rPr>
          <w:rFonts w:cs="Times New Roman"/>
        </w:rPr>
        <w:t xml:space="preserve"> proces</w:t>
      </w:r>
      <w:r w:rsidR="0061082E" w:rsidRPr="00B51092">
        <w:rPr>
          <w:rFonts w:cs="Times New Roman"/>
        </w:rPr>
        <w:t xml:space="preserve"> van curriculuminnovatie, </w:t>
      </w:r>
      <w:r w:rsidR="0061082E" w:rsidRPr="00B51092">
        <w:t xml:space="preserve">waarbij leraren participeren in een continue proces van vernieuwing en verbetering van het reken-wiskundeonderwijs passend bij de ontwikkelingen in de maatschappij. </w:t>
      </w:r>
    </w:p>
    <w:p w14:paraId="38B823D5" w14:textId="77777777" w:rsidR="00BF0EFD" w:rsidRPr="00B51092" w:rsidRDefault="00BF0EFD" w:rsidP="00BF0EFD">
      <w:pPr>
        <w:jc w:val="both"/>
      </w:pPr>
    </w:p>
    <w:p w14:paraId="26043419" w14:textId="77777777" w:rsidR="0038587E" w:rsidRPr="00B51092" w:rsidRDefault="00BF0EFD" w:rsidP="0038587E">
      <w:pPr>
        <w:pStyle w:val="Eindnoottekst"/>
        <w:jc w:val="both"/>
        <w:rPr>
          <w:sz w:val="22"/>
          <w:szCs w:val="22"/>
        </w:rPr>
      </w:pPr>
      <w:r w:rsidRPr="00B51092">
        <w:rPr>
          <w:rStyle w:val="Eindnootmarkering"/>
        </w:rPr>
        <w:footnoteRef/>
      </w:r>
      <w:r w:rsidRPr="00B51092">
        <w:t xml:space="preserve"> </w:t>
      </w:r>
      <w:r w:rsidRPr="00B51092">
        <w:rPr>
          <w:rFonts w:cs="Helvetica"/>
          <w:sz w:val="22"/>
          <w:szCs w:val="22"/>
        </w:rPr>
        <w:t>De werkgroep Wiskunde voor Morgen is een gezamenlijke werkgroep van de Nederlandse Vereniging voor de Ontwikkeling van het Reken-Wiskunde Onderwijs  (NVORWO) en van de Nederlandse Vereniging van Wiskundeleraren (</w:t>
      </w:r>
      <w:proofErr w:type="spellStart"/>
      <w:r w:rsidRPr="00B51092">
        <w:rPr>
          <w:rFonts w:cs="Helvetica"/>
          <w:sz w:val="22"/>
          <w:szCs w:val="22"/>
        </w:rPr>
        <w:t>NVvW</w:t>
      </w:r>
      <w:proofErr w:type="spellEnd"/>
      <w:r w:rsidRPr="00B51092">
        <w:rPr>
          <w:rFonts w:cs="Helvetica"/>
          <w:sz w:val="22"/>
          <w:szCs w:val="22"/>
        </w:rPr>
        <w:t xml:space="preserve">). </w:t>
      </w:r>
      <w:r w:rsidR="004618AC" w:rsidRPr="00B51092">
        <w:rPr>
          <w:sz w:val="22"/>
          <w:szCs w:val="22"/>
        </w:rPr>
        <w:t>Volledigheidshalve merken we op</w:t>
      </w:r>
      <w:r w:rsidR="00847DFF" w:rsidRPr="00B51092">
        <w:rPr>
          <w:sz w:val="22"/>
          <w:szCs w:val="22"/>
        </w:rPr>
        <w:t>, dat de</w:t>
      </w:r>
      <w:r w:rsidR="00836D2B" w:rsidRPr="00B51092">
        <w:rPr>
          <w:sz w:val="22"/>
          <w:szCs w:val="22"/>
        </w:rPr>
        <w:t xml:space="preserve"> termijn te kort </w:t>
      </w:r>
      <w:r w:rsidR="00847DFF" w:rsidRPr="00B51092">
        <w:rPr>
          <w:sz w:val="22"/>
          <w:szCs w:val="22"/>
        </w:rPr>
        <w:t xml:space="preserve">was </w:t>
      </w:r>
      <w:r w:rsidR="00836D2B" w:rsidRPr="00B51092">
        <w:rPr>
          <w:sz w:val="22"/>
          <w:szCs w:val="22"/>
        </w:rPr>
        <w:t xml:space="preserve">om onze reactie af te stemmen met de beide verenigingen. Dit impliceert dat standpunten die wij hier innemen niet noodzakelijkerwijs ook de standpunten </w:t>
      </w:r>
      <w:r w:rsidR="004618AC" w:rsidRPr="00B51092">
        <w:rPr>
          <w:sz w:val="22"/>
          <w:szCs w:val="22"/>
        </w:rPr>
        <w:t xml:space="preserve">zijn </w:t>
      </w:r>
      <w:r w:rsidR="00836D2B" w:rsidRPr="00B51092">
        <w:rPr>
          <w:sz w:val="22"/>
          <w:szCs w:val="22"/>
        </w:rPr>
        <w:t xml:space="preserve">van de NVORWO of </w:t>
      </w:r>
      <w:proofErr w:type="spellStart"/>
      <w:r w:rsidR="00836D2B" w:rsidRPr="00B51092">
        <w:rPr>
          <w:sz w:val="22"/>
          <w:szCs w:val="22"/>
        </w:rPr>
        <w:t>NVvW</w:t>
      </w:r>
      <w:proofErr w:type="spellEnd"/>
      <w:r w:rsidR="00836D2B" w:rsidRPr="00B51092">
        <w:rPr>
          <w:sz w:val="22"/>
          <w:szCs w:val="22"/>
        </w:rPr>
        <w:t>.</w:t>
      </w:r>
    </w:p>
    <w:p w14:paraId="4870081A" w14:textId="77777777" w:rsidR="0038587E" w:rsidRPr="00B51092" w:rsidRDefault="0038587E" w:rsidP="0038587E">
      <w:pPr>
        <w:pStyle w:val="Eindnoottekst"/>
        <w:jc w:val="both"/>
        <w:rPr>
          <w:sz w:val="22"/>
          <w:szCs w:val="22"/>
        </w:rPr>
      </w:pPr>
    </w:p>
    <w:p w14:paraId="0C6EF8CD" w14:textId="555A5BE8" w:rsidR="0038587E" w:rsidRPr="00BE5381" w:rsidRDefault="0038587E" w:rsidP="0038587E">
      <w:pPr>
        <w:pStyle w:val="Eindnoottekst"/>
        <w:jc w:val="both"/>
        <w:rPr>
          <w:rFonts w:eastAsia="Times New Roman" w:cs="Arial"/>
          <w:sz w:val="22"/>
          <w:szCs w:val="22"/>
          <w:shd w:val="clear" w:color="auto" w:fill="FFFFFF"/>
          <w:lang w:val="en-US"/>
        </w:rPr>
      </w:pPr>
      <w:r w:rsidRPr="00BE5381">
        <w:rPr>
          <w:sz w:val="22"/>
          <w:szCs w:val="22"/>
          <w:vertAlign w:val="superscript"/>
          <w:lang w:val="en-US"/>
        </w:rPr>
        <w:t xml:space="preserve">2 </w:t>
      </w:r>
      <w:r w:rsidRPr="00BE5381">
        <w:rPr>
          <w:rFonts w:eastAsia="Times New Roman" w:cs="Arial"/>
          <w:sz w:val="22"/>
          <w:szCs w:val="22"/>
          <w:shd w:val="clear" w:color="auto" w:fill="FFFFFF"/>
          <w:lang w:val="en-US"/>
        </w:rPr>
        <w:t xml:space="preserve">Gravemeijer, K., Stephan, M., Julie, C., Lin, F. L., &amp; </w:t>
      </w:r>
      <w:proofErr w:type="spellStart"/>
      <w:r w:rsidRPr="00BE5381">
        <w:rPr>
          <w:rFonts w:eastAsia="Times New Roman" w:cs="Arial"/>
          <w:sz w:val="22"/>
          <w:szCs w:val="22"/>
          <w:shd w:val="clear" w:color="auto" w:fill="FFFFFF"/>
          <w:lang w:val="en-US"/>
        </w:rPr>
        <w:t>Ohtani</w:t>
      </w:r>
      <w:proofErr w:type="spellEnd"/>
      <w:r w:rsidRPr="00BE5381">
        <w:rPr>
          <w:rFonts w:eastAsia="Times New Roman" w:cs="Arial"/>
          <w:sz w:val="22"/>
          <w:szCs w:val="22"/>
          <w:shd w:val="clear" w:color="auto" w:fill="FFFFFF"/>
          <w:lang w:val="en-US"/>
        </w:rPr>
        <w:t xml:space="preserve">, M. (2017). What Mathematics Education May Prepare Students for the Society of the </w:t>
      </w:r>
      <w:proofErr w:type="gramStart"/>
      <w:r w:rsidRPr="00BE5381">
        <w:rPr>
          <w:rFonts w:eastAsia="Times New Roman" w:cs="Arial"/>
          <w:sz w:val="22"/>
          <w:szCs w:val="22"/>
          <w:shd w:val="clear" w:color="auto" w:fill="FFFFFF"/>
          <w:lang w:val="en-US"/>
        </w:rPr>
        <w:t>Future?.</w:t>
      </w:r>
      <w:proofErr w:type="gramEnd"/>
      <w:r w:rsidRPr="00BE5381">
        <w:rPr>
          <w:rFonts w:eastAsia="Times New Roman" w:cs="Arial"/>
          <w:sz w:val="22"/>
          <w:szCs w:val="22"/>
          <w:shd w:val="clear" w:color="auto" w:fill="FFFFFF"/>
          <w:lang w:val="en-US"/>
        </w:rPr>
        <w:t> </w:t>
      </w:r>
      <w:r w:rsidRPr="00BE5381">
        <w:rPr>
          <w:rFonts w:eastAsia="Times New Roman" w:cs="Arial"/>
          <w:i/>
          <w:iCs/>
          <w:sz w:val="22"/>
          <w:szCs w:val="22"/>
          <w:lang w:val="en-US"/>
        </w:rPr>
        <w:t>International Journal of Science and Mathematics Education</w:t>
      </w:r>
      <w:r w:rsidRPr="00BE5381">
        <w:rPr>
          <w:rFonts w:eastAsia="Times New Roman" w:cs="Arial"/>
          <w:sz w:val="22"/>
          <w:szCs w:val="22"/>
          <w:shd w:val="clear" w:color="auto" w:fill="FFFFFF"/>
          <w:lang w:val="en-US"/>
        </w:rPr>
        <w:t>, </w:t>
      </w:r>
      <w:r w:rsidRPr="00BE5381">
        <w:rPr>
          <w:rFonts w:eastAsia="Times New Roman" w:cs="Arial"/>
          <w:i/>
          <w:iCs/>
          <w:sz w:val="22"/>
          <w:szCs w:val="22"/>
          <w:lang w:val="en-US"/>
        </w:rPr>
        <w:t>15</w:t>
      </w:r>
      <w:r w:rsidRPr="00BE5381">
        <w:rPr>
          <w:rFonts w:eastAsia="Times New Roman" w:cs="Arial"/>
          <w:sz w:val="22"/>
          <w:szCs w:val="22"/>
          <w:shd w:val="clear" w:color="auto" w:fill="FFFFFF"/>
          <w:lang w:val="en-US"/>
        </w:rPr>
        <w:t xml:space="preserve">(1), 105-123. </w:t>
      </w:r>
      <w:hyperlink r:id="rId8" w:history="1">
        <w:r w:rsidRPr="00BE5381">
          <w:rPr>
            <w:rStyle w:val="Hyperlink"/>
            <w:rFonts w:eastAsia="Times New Roman" w:cs="Arial"/>
            <w:color w:val="auto"/>
            <w:sz w:val="22"/>
            <w:szCs w:val="22"/>
            <w:shd w:val="clear" w:color="auto" w:fill="FFFFFF"/>
            <w:lang w:val="en-US"/>
          </w:rPr>
          <w:t>https://link.springer.com/article/10.1007%2Fs10763-017-9814-6</w:t>
        </w:r>
      </w:hyperlink>
    </w:p>
    <w:p w14:paraId="6066E21C" w14:textId="77777777" w:rsidR="0038587E" w:rsidRPr="00BE5381" w:rsidRDefault="0038587E" w:rsidP="0038587E">
      <w:pPr>
        <w:pStyle w:val="Eindnoottekst"/>
        <w:jc w:val="both"/>
        <w:rPr>
          <w:sz w:val="22"/>
          <w:szCs w:val="22"/>
          <w:lang w:val="en-US"/>
        </w:rPr>
      </w:pPr>
    </w:p>
    <w:p w14:paraId="5B25B617" w14:textId="77777777" w:rsidR="00373B02" w:rsidRPr="00BE5381" w:rsidRDefault="00373B02" w:rsidP="00836D2B">
      <w:pPr>
        <w:pStyle w:val="Eindnoottekst"/>
        <w:jc w:val="both"/>
        <w:rPr>
          <w:sz w:val="22"/>
          <w:szCs w:val="22"/>
          <w:lang w:val="en-US"/>
        </w:rPr>
      </w:pPr>
    </w:p>
    <w:sectPr w:rsidR="00373B02" w:rsidRPr="00BE5381" w:rsidSect="005A17CF">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8B4C" w14:textId="77777777" w:rsidR="006B00AE" w:rsidRDefault="006B00AE" w:rsidP="00CC2F18">
      <w:r>
        <w:separator/>
      </w:r>
    </w:p>
  </w:endnote>
  <w:endnote w:type="continuationSeparator" w:id="0">
    <w:p w14:paraId="3D3EE874" w14:textId="77777777" w:rsidR="006B00AE" w:rsidRDefault="006B00AE" w:rsidP="00CC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9E60" w14:textId="77777777" w:rsidR="00CC2F18" w:rsidRDefault="00CC2F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9372" w14:textId="77777777" w:rsidR="00CC2F18" w:rsidRDefault="00CC2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275E" w14:textId="77777777" w:rsidR="00CC2F18" w:rsidRDefault="00CC2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743D" w14:textId="77777777" w:rsidR="006B00AE" w:rsidRDefault="006B00AE" w:rsidP="00CC2F18">
      <w:r>
        <w:separator/>
      </w:r>
    </w:p>
  </w:footnote>
  <w:footnote w:type="continuationSeparator" w:id="0">
    <w:p w14:paraId="1CBBD099" w14:textId="77777777" w:rsidR="006B00AE" w:rsidRDefault="006B00AE" w:rsidP="00CC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53A3" w14:textId="77777777" w:rsidR="00CC2F18" w:rsidRDefault="00CC2F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8E95" w14:textId="15F0EC26" w:rsidR="00CC2F18" w:rsidRDefault="00CC2F18" w:rsidP="00CC2F18">
    <w:pPr>
      <w:pStyle w:val="Koptekst"/>
      <w:ind w:left="7513"/>
    </w:pPr>
    <w:r>
      <w:rPr>
        <w:noProof/>
        <w:lang w:val="en-US"/>
      </w:rPr>
      <w:drawing>
        <wp:inline distT="0" distB="0" distL="0" distR="0" wp14:anchorId="56A01E35" wp14:editId="1F79DEF3">
          <wp:extent cx="1233861" cy="458861"/>
          <wp:effectExtent l="0" t="0" r="1079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 logo Wiskunde voor Morgen.jpg"/>
                  <pic:cNvPicPr/>
                </pic:nvPicPr>
                <pic:blipFill>
                  <a:blip r:embed="rId1">
                    <a:extLst>
                      <a:ext uri="{28A0092B-C50C-407E-A947-70E740481C1C}">
                        <a14:useLocalDpi xmlns:a14="http://schemas.microsoft.com/office/drawing/2010/main" val="0"/>
                      </a:ext>
                    </a:extLst>
                  </a:blip>
                  <a:stretch>
                    <a:fillRect/>
                  </a:stretch>
                </pic:blipFill>
                <pic:spPr>
                  <a:xfrm>
                    <a:off x="0" y="0"/>
                    <a:ext cx="1238470" cy="460575"/>
                  </a:xfrm>
                  <a:prstGeom prst="rect">
                    <a:avLst/>
                  </a:prstGeom>
                </pic:spPr>
              </pic:pic>
            </a:graphicData>
          </a:graphic>
        </wp:inline>
      </w:drawing>
    </w:r>
  </w:p>
  <w:p w14:paraId="216AD1FE" w14:textId="77777777" w:rsidR="00CC2F18" w:rsidRDefault="00CC2F18" w:rsidP="00CC2F18">
    <w:pPr>
      <w:pStyle w:val="Koptekst"/>
      <w:ind w:left="75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2644" w14:textId="77777777" w:rsidR="00CC2F18" w:rsidRDefault="00CC2F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FC0844"/>
    <w:multiLevelType w:val="hybridMultilevel"/>
    <w:tmpl w:val="7A4A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01E3D"/>
    <w:multiLevelType w:val="hybridMultilevel"/>
    <w:tmpl w:val="8AA45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04"/>
    <w:rsid w:val="00020E1F"/>
    <w:rsid w:val="00035EE4"/>
    <w:rsid w:val="000808DC"/>
    <w:rsid w:val="000E28D7"/>
    <w:rsid w:val="00103876"/>
    <w:rsid w:val="00157A64"/>
    <w:rsid w:val="0022058D"/>
    <w:rsid w:val="002E46C1"/>
    <w:rsid w:val="0031708D"/>
    <w:rsid w:val="00373B02"/>
    <w:rsid w:val="0038587E"/>
    <w:rsid w:val="004618AC"/>
    <w:rsid w:val="00485A20"/>
    <w:rsid w:val="004B150C"/>
    <w:rsid w:val="00523DD9"/>
    <w:rsid w:val="005913A4"/>
    <w:rsid w:val="005A17CF"/>
    <w:rsid w:val="0061082E"/>
    <w:rsid w:val="006B00AE"/>
    <w:rsid w:val="006D14D1"/>
    <w:rsid w:val="007804D6"/>
    <w:rsid w:val="0078073D"/>
    <w:rsid w:val="00791D04"/>
    <w:rsid w:val="00836D2B"/>
    <w:rsid w:val="00847DFF"/>
    <w:rsid w:val="00AE187A"/>
    <w:rsid w:val="00AF2972"/>
    <w:rsid w:val="00B51092"/>
    <w:rsid w:val="00BE5381"/>
    <w:rsid w:val="00BF0EFD"/>
    <w:rsid w:val="00C529A1"/>
    <w:rsid w:val="00CC2F18"/>
    <w:rsid w:val="00D2035C"/>
    <w:rsid w:val="00DC28DE"/>
    <w:rsid w:val="00DD64BC"/>
    <w:rsid w:val="00E0409F"/>
    <w:rsid w:val="00EE13FC"/>
    <w:rsid w:val="00EF47D6"/>
    <w:rsid w:val="00F453C3"/>
    <w:rsid w:val="00F979E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302D91"/>
  <w14:defaultImageDpi w14:val="300"/>
  <w15:docId w15:val="{453B5D8D-FF92-2549-AA11-0B61F4B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91D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058D"/>
    <w:pPr>
      <w:ind w:left="720"/>
      <w:contextualSpacing/>
    </w:pPr>
  </w:style>
  <w:style w:type="paragraph" w:styleId="Eindnoottekst">
    <w:name w:val="endnote text"/>
    <w:basedOn w:val="Standaard"/>
    <w:link w:val="EindnoottekstChar"/>
    <w:uiPriority w:val="99"/>
    <w:unhideWhenUsed/>
    <w:rsid w:val="00BF0EFD"/>
  </w:style>
  <w:style w:type="character" w:customStyle="1" w:styleId="EindnoottekstChar">
    <w:name w:val="Eindnoottekst Char"/>
    <w:basedOn w:val="Standaardalinea-lettertype"/>
    <w:link w:val="Eindnoottekst"/>
    <w:uiPriority w:val="99"/>
    <w:rsid w:val="00BF0EFD"/>
  </w:style>
  <w:style w:type="character" w:styleId="Eindnootmarkering">
    <w:name w:val="endnote reference"/>
    <w:basedOn w:val="Standaardalinea-lettertype"/>
    <w:uiPriority w:val="99"/>
    <w:unhideWhenUsed/>
    <w:rsid w:val="00BF0EFD"/>
    <w:rPr>
      <w:vertAlign w:val="superscript"/>
    </w:rPr>
  </w:style>
  <w:style w:type="paragraph" w:styleId="Normaalweb">
    <w:name w:val="Normal (Web)"/>
    <w:basedOn w:val="Standaard"/>
    <w:uiPriority w:val="99"/>
    <w:semiHidden/>
    <w:unhideWhenUsed/>
    <w:rsid w:val="0061082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38587E"/>
  </w:style>
  <w:style w:type="character" w:styleId="Hyperlink">
    <w:name w:val="Hyperlink"/>
    <w:basedOn w:val="Standaardalinea-lettertype"/>
    <w:uiPriority w:val="99"/>
    <w:unhideWhenUsed/>
    <w:rsid w:val="0038587E"/>
    <w:rPr>
      <w:color w:val="0000FF" w:themeColor="hyperlink"/>
      <w:u w:val="single"/>
    </w:rPr>
  </w:style>
  <w:style w:type="paragraph" w:styleId="Koptekst">
    <w:name w:val="header"/>
    <w:basedOn w:val="Standaard"/>
    <w:link w:val="KoptekstChar"/>
    <w:uiPriority w:val="99"/>
    <w:unhideWhenUsed/>
    <w:rsid w:val="00CC2F18"/>
    <w:pPr>
      <w:tabs>
        <w:tab w:val="center" w:pos="4536"/>
        <w:tab w:val="right" w:pos="9072"/>
      </w:tabs>
    </w:pPr>
  </w:style>
  <w:style w:type="character" w:customStyle="1" w:styleId="KoptekstChar">
    <w:name w:val="Koptekst Char"/>
    <w:basedOn w:val="Standaardalinea-lettertype"/>
    <w:link w:val="Koptekst"/>
    <w:uiPriority w:val="99"/>
    <w:rsid w:val="00CC2F18"/>
  </w:style>
  <w:style w:type="paragraph" w:styleId="Voettekst">
    <w:name w:val="footer"/>
    <w:basedOn w:val="Standaard"/>
    <w:link w:val="VoettekstChar"/>
    <w:uiPriority w:val="99"/>
    <w:unhideWhenUsed/>
    <w:rsid w:val="00CC2F18"/>
    <w:pPr>
      <w:tabs>
        <w:tab w:val="center" w:pos="4536"/>
        <w:tab w:val="right" w:pos="9072"/>
      </w:tabs>
    </w:pPr>
  </w:style>
  <w:style w:type="character" w:customStyle="1" w:styleId="VoettekstChar">
    <w:name w:val="Voettekst Char"/>
    <w:basedOn w:val="Standaardalinea-lettertype"/>
    <w:link w:val="Voettekst"/>
    <w:uiPriority w:val="99"/>
    <w:rsid w:val="00CC2F18"/>
  </w:style>
  <w:style w:type="paragraph" w:styleId="Ballontekst">
    <w:name w:val="Balloon Text"/>
    <w:basedOn w:val="Standaard"/>
    <w:link w:val="BallontekstChar"/>
    <w:uiPriority w:val="99"/>
    <w:semiHidden/>
    <w:unhideWhenUsed/>
    <w:rsid w:val="00CC2F1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C2F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2563">
      <w:bodyDiv w:val="1"/>
      <w:marLeft w:val="0"/>
      <w:marRight w:val="0"/>
      <w:marTop w:val="0"/>
      <w:marBottom w:val="0"/>
      <w:divBdr>
        <w:top w:val="none" w:sz="0" w:space="0" w:color="auto"/>
        <w:left w:val="none" w:sz="0" w:space="0" w:color="auto"/>
        <w:bottom w:val="none" w:sz="0" w:space="0" w:color="auto"/>
        <w:right w:val="none" w:sz="0" w:space="0" w:color="auto"/>
      </w:divBdr>
    </w:div>
    <w:div w:id="1396006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10763-017-9814-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3DA5-4716-EE46-B882-71AE61F1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10423</Characters>
  <Application>Microsoft Office Word</Application>
  <DocSecurity>0</DocSecurity>
  <Lines>86</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Koeno Gravemeijer</dc:creator>
  <cp:keywords/>
  <dc:description/>
  <cp:lastModifiedBy>Koeno Gravemeijer</cp:lastModifiedBy>
  <cp:revision>2</cp:revision>
  <cp:lastPrinted>2019-09-17T15:54:00Z</cp:lastPrinted>
  <dcterms:created xsi:type="dcterms:W3CDTF">2019-09-17T16:40:00Z</dcterms:created>
  <dcterms:modified xsi:type="dcterms:W3CDTF">2019-09-17T16:40:00Z</dcterms:modified>
</cp:coreProperties>
</file>